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85" w:rsidRPr="00DF2285" w:rsidRDefault="00DF2285" w:rsidP="00DF2285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DF2285">
        <w:rPr>
          <w:rFonts w:ascii="宋体" w:eastAsia="宋体" w:hAnsi="宋体" w:hint="eastAsia"/>
          <w:b/>
          <w:bCs/>
          <w:sz w:val="44"/>
          <w:szCs w:val="44"/>
        </w:rPr>
        <w:t>民法典时间效力解释</w:t>
      </w:r>
      <w:r>
        <w:rPr>
          <w:rFonts w:ascii="宋体" w:eastAsia="宋体" w:hAnsi="宋体" w:hint="eastAsia"/>
          <w:b/>
          <w:bCs/>
          <w:sz w:val="44"/>
          <w:szCs w:val="44"/>
        </w:rPr>
        <w:t>条文主旨汇编</w:t>
      </w:r>
      <w:bookmarkStart w:id="0" w:name="_GoBack"/>
      <w:bookmarkEnd w:id="0"/>
    </w:p>
    <w:p w:rsidR="00DF2285" w:rsidRPr="00DF2285" w:rsidRDefault="00DF2285" w:rsidP="00DF2285">
      <w:pPr>
        <w:jc w:val="center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依据：立法法、民法典</w:t>
      </w:r>
    </w:p>
    <w:p w:rsidR="00DF2285" w:rsidRPr="00DF2285" w:rsidRDefault="00DF2285" w:rsidP="00DF2285">
      <w:pPr>
        <w:pStyle w:val="a3"/>
        <w:numPr>
          <w:ilvl w:val="0"/>
          <w:numId w:val="1"/>
        </w:numPr>
        <w:ind w:firstLineChars="0"/>
        <w:jc w:val="center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一般规定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不溯及既往原则及其例外的规定。法律事实发生时间，之前，适用当时的规定；之后，适用民法典；之前发生，持续至之后，适用民法典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有利溯及适用规则的规定。当时有规定的，适用当时的；但更有利于的除外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新增规定溯及适用的规定。当时没有规定，可以适用。但明显背离当事人合理预期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细化规定适用规则。可以依据具体规定进行裁判说理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既判力优于溯及力规则。终审案件不适用</w:t>
      </w:r>
    </w:p>
    <w:p w:rsidR="00DF2285" w:rsidRPr="00DF2285" w:rsidRDefault="00DF2285" w:rsidP="00DF2285">
      <w:pPr>
        <w:pStyle w:val="a3"/>
        <w:ind w:left="740" w:firstLineChars="0" w:firstLine="0"/>
        <w:jc w:val="center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二、溯及适用的具体规定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英雄烈士等的人格权益保护的溯及适用规定。损害公共利益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流押、流质条款溯及适用的规定。没有物权效力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合同效力溯及适用的规定。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格式条款效力认定溯及适用的规定。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合同解除时间认定溯及适用的规定。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“合同僵局”处理规则溯及适用的规定。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保理合同溯及适用的规定。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继承权和受遗赠权丧失和恢复溯及适用的规定。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lastRenderedPageBreak/>
        <w:t>侄甥代位继承溯及适用的规定。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打印遗嘱溯及适用的规定。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自甘冒险溯及适用的规定。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自助行为溯及适用的规定。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好意同乘溯及适用的规定。非营运机动车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高空抛物、坠物溯及适用的规定。</w:t>
      </w:r>
    </w:p>
    <w:p w:rsidR="00DF2285" w:rsidRPr="00DF2285" w:rsidRDefault="00DF2285" w:rsidP="00DF2285">
      <w:pPr>
        <w:pStyle w:val="a3"/>
        <w:ind w:left="740" w:firstLineChars="0" w:firstLine="0"/>
        <w:jc w:val="center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三、衔接适用的具体规定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合同履行持续衔接适用的规定。前，发生争议，适用当时的；后，适用民法典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优先承租权衔接适用的规定。前，当事人可约定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准予离婚衔接适用的规定。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公证遗嘱与其他遗嘱衔接适用的规定。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侵权责任衔接适用的规定。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合同解除权除斥期间衔接适用的规定。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撤销受胁迫婚姻除斥期间衔接适用的规定。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保证期间衔接适用的规定。</w:t>
      </w:r>
    </w:p>
    <w:p w:rsidR="00DF2285" w:rsidRPr="00DF2285" w:rsidRDefault="00DF2285" w:rsidP="00DF2285">
      <w:pPr>
        <w:pStyle w:val="a3"/>
        <w:numPr>
          <w:ilvl w:val="0"/>
          <w:numId w:val="2"/>
        </w:numPr>
        <w:ind w:firstLineChars="0"/>
        <w:rPr>
          <w:rFonts w:ascii="Kaiti SC" w:eastAsia="Kaiti SC" w:hAnsi="Kaiti SC"/>
          <w:sz w:val="28"/>
          <w:szCs w:val="28"/>
        </w:rPr>
      </w:pPr>
      <w:r w:rsidRPr="00DF2285">
        <w:rPr>
          <w:rFonts w:ascii="Kaiti SC" w:eastAsia="Kaiti SC" w:hAnsi="Kaiti SC" w:hint="eastAsia"/>
          <w:sz w:val="28"/>
          <w:szCs w:val="28"/>
        </w:rPr>
        <w:t>本解释生效时间和适用范围的规定。</w:t>
      </w:r>
    </w:p>
    <w:p w:rsidR="00DF2285" w:rsidRPr="00DF2285" w:rsidRDefault="00DF2285" w:rsidP="00DF2285">
      <w:pPr>
        <w:rPr>
          <w:rFonts w:ascii="Kaiti SC" w:eastAsia="Kaiti SC" w:hAnsi="Kaiti SC"/>
          <w:sz w:val="28"/>
          <w:szCs w:val="28"/>
        </w:rPr>
      </w:pPr>
    </w:p>
    <w:p w:rsidR="00C97B07" w:rsidRPr="00DF2285" w:rsidRDefault="00C97B07">
      <w:pPr>
        <w:rPr>
          <w:rFonts w:ascii="Kaiti SC" w:eastAsia="Kaiti SC" w:hAnsi="Kaiti SC"/>
          <w:sz w:val="28"/>
          <w:szCs w:val="28"/>
        </w:rPr>
      </w:pPr>
    </w:p>
    <w:sectPr w:rsidR="00C97B07" w:rsidRPr="00DF2285" w:rsidSect="00AF75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B4694"/>
    <w:multiLevelType w:val="hybridMultilevel"/>
    <w:tmpl w:val="5B66F374"/>
    <w:lvl w:ilvl="0" w:tplc="E46A70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5E3D9C"/>
    <w:multiLevelType w:val="hybridMultilevel"/>
    <w:tmpl w:val="032ADF62"/>
    <w:lvl w:ilvl="0" w:tplc="959ADAB6">
      <w:start w:val="1"/>
      <w:numFmt w:val="japaneseCounting"/>
      <w:lvlText w:val="第%1条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85"/>
    <w:rsid w:val="00AF755C"/>
    <w:rsid w:val="00C97B07"/>
    <w:rsid w:val="00D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77FB8"/>
  <w15:chartTrackingRefBased/>
  <w15:docId w15:val="{16EAB7B4-5599-6942-930B-3DF5B274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2022-11-30T04:59:00Z</dcterms:created>
  <dcterms:modified xsi:type="dcterms:W3CDTF">2022-11-30T05:01:00Z</dcterms:modified>
</cp:coreProperties>
</file>