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0E4" w:rsidRPr="001A40E4" w:rsidRDefault="001A40E4" w:rsidP="00B42891">
      <w:pPr>
        <w:widowControl/>
        <w:spacing w:line="720" w:lineRule="atLeast"/>
        <w:jc w:val="center"/>
        <w:outlineLvl w:val="0"/>
        <w:rPr>
          <w:rFonts w:ascii="Arial" w:eastAsia="宋体" w:hAnsi="Arial" w:cs="Arial"/>
          <w:b/>
          <w:bCs/>
          <w:color w:val="404040"/>
          <w:kern w:val="36"/>
          <w:sz w:val="57"/>
          <w:szCs w:val="57"/>
        </w:rPr>
      </w:pPr>
      <w:r w:rsidRPr="001A40E4">
        <w:rPr>
          <w:rFonts w:ascii="Arial" w:eastAsia="宋体" w:hAnsi="Arial" w:cs="Arial"/>
          <w:b/>
          <w:bCs/>
          <w:color w:val="404040"/>
          <w:kern w:val="36"/>
          <w:sz w:val="57"/>
          <w:szCs w:val="57"/>
        </w:rPr>
        <w:t>全面解读：最高人民法院关于商品房消费者权利保护问题的批复</w:t>
      </w:r>
    </w:p>
    <w:p w:rsidR="001A40E4" w:rsidRPr="001A40E4" w:rsidRDefault="001A40E4" w:rsidP="00B42891">
      <w:pPr>
        <w:widowControl/>
        <w:ind w:firstLineChars="200" w:firstLine="480"/>
        <w:jc w:val="left"/>
        <w:rPr>
          <w:rFonts w:ascii="宋体" w:eastAsia="宋体" w:hAnsi="宋体" w:cs="宋体"/>
          <w:kern w:val="0"/>
          <w:sz w:val="24"/>
        </w:rPr>
      </w:pPr>
      <w:r w:rsidRPr="001A40E4">
        <w:rPr>
          <w:rFonts w:ascii="Arial" w:eastAsia="宋体" w:hAnsi="Arial" w:cs="Arial"/>
          <w:color w:val="666666"/>
          <w:kern w:val="0"/>
          <w:sz w:val="24"/>
        </w:rPr>
        <w:t>2023</w:t>
      </w:r>
      <w:r w:rsidRPr="001A40E4">
        <w:rPr>
          <w:rFonts w:ascii="Arial" w:eastAsia="宋体" w:hAnsi="Arial" w:cs="Arial"/>
          <w:color w:val="666666"/>
          <w:kern w:val="0"/>
          <w:sz w:val="24"/>
        </w:rPr>
        <w:t>年</w:t>
      </w:r>
      <w:r w:rsidRPr="001A40E4">
        <w:rPr>
          <w:rFonts w:ascii="Arial" w:eastAsia="宋体" w:hAnsi="Arial" w:cs="Arial"/>
          <w:color w:val="666666"/>
          <w:kern w:val="0"/>
          <w:sz w:val="24"/>
        </w:rPr>
        <w:t>2</w:t>
      </w:r>
      <w:r w:rsidRPr="001A40E4">
        <w:rPr>
          <w:rFonts w:ascii="Arial" w:eastAsia="宋体" w:hAnsi="Arial" w:cs="Arial"/>
          <w:color w:val="666666"/>
          <w:kern w:val="0"/>
          <w:sz w:val="24"/>
        </w:rPr>
        <w:t>月</w:t>
      </w:r>
      <w:r w:rsidRPr="001A40E4">
        <w:rPr>
          <w:rFonts w:ascii="Arial" w:eastAsia="宋体" w:hAnsi="Arial" w:cs="Arial"/>
          <w:color w:val="666666"/>
          <w:kern w:val="0"/>
          <w:sz w:val="24"/>
        </w:rPr>
        <w:t>14</w:t>
      </w:r>
      <w:r w:rsidRPr="001A40E4">
        <w:rPr>
          <w:rFonts w:ascii="Arial" w:eastAsia="宋体" w:hAnsi="Arial" w:cs="Arial"/>
          <w:color w:val="666666"/>
          <w:kern w:val="0"/>
          <w:sz w:val="24"/>
        </w:rPr>
        <w:t>日最高人民法院审判委员会第</w:t>
      </w:r>
      <w:r w:rsidRPr="001A40E4">
        <w:rPr>
          <w:rFonts w:ascii="Arial" w:eastAsia="宋体" w:hAnsi="Arial" w:cs="Arial"/>
          <w:color w:val="666666"/>
          <w:kern w:val="0"/>
          <w:sz w:val="24"/>
        </w:rPr>
        <w:t>1879</w:t>
      </w:r>
      <w:r w:rsidRPr="001A40E4">
        <w:rPr>
          <w:rFonts w:ascii="Arial" w:eastAsia="宋体" w:hAnsi="Arial" w:cs="Arial"/>
          <w:color w:val="666666"/>
          <w:kern w:val="0"/>
          <w:sz w:val="24"/>
        </w:rPr>
        <w:t>次会议通过《最高人民法院关于商品房消费者权利保护问题的批复》（以下简称《商品房消费者权利批复》【法释〔</w:t>
      </w:r>
      <w:r w:rsidRPr="001A40E4">
        <w:rPr>
          <w:rFonts w:ascii="Arial" w:eastAsia="宋体" w:hAnsi="Arial" w:cs="Arial"/>
          <w:color w:val="666666"/>
          <w:kern w:val="0"/>
          <w:sz w:val="24"/>
        </w:rPr>
        <w:t>2023</w:t>
      </w:r>
      <w:r w:rsidRPr="001A40E4">
        <w:rPr>
          <w:rFonts w:ascii="Arial" w:eastAsia="宋体" w:hAnsi="Arial" w:cs="Arial"/>
          <w:color w:val="666666"/>
          <w:kern w:val="0"/>
          <w:sz w:val="24"/>
        </w:rPr>
        <w:t>〕</w:t>
      </w:r>
      <w:r w:rsidRPr="001A40E4">
        <w:rPr>
          <w:rFonts w:ascii="Arial" w:eastAsia="宋体" w:hAnsi="Arial" w:cs="Arial"/>
          <w:color w:val="666666"/>
          <w:kern w:val="0"/>
          <w:sz w:val="24"/>
        </w:rPr>
        <w:t>1</w:t>
      </w:r>
      <w:r w:rsidRPr="001A40E4">
        <w:rPr>
          <w:rFonts w:ascii="Arial" w:eastAsia="宋体" w:hAnsi="Arial" w:cs="Arial"/>
          <w:color w:val="666666"/>
          <w:kern w:val="0"/>
          <w:sz w:val="24"/>
        </w:rPr>
        <w:t>号】，并自</w:t>
      </w:r>
      <w:r w:rsidRPr="001A40E4">
        <w:rPr>
          <w:rFonts w:ascii="Arial" w:eastAsia="宋体" w:hAnsi="Arial" w:cs="Arial"/>
          <w:color w:val="666666"/>
          <w:kern w:val="0"/>
          <w:sz w:val="24"/>
        </w:rPr>
        <w:t>2023</w:t>
      </w:r>
      <w:r w:rsidRPr="001A40E4">
        <w:rPr>
          <w:rFonts w:ascii="Arial" w:eastAsia="宋体" w:hAnsi="Arial" w:cs="Arial"/>
          <w:color w:val="666666"/>
          <w:kern w:val="0"/>
          <w:sz w:val="24"/>
        </w:rPr>
        <w:t>年</w:t>
      </w:r>
      <w:r w:rsidRPr="001A40E4">
        <w:rPr>
          <w:rFonts w:ascii="Arial" w:eastAsia="宋体" w:hAnsi="Arial" w:cs="Arial"/>
          <w:color w:val="666666"/>
          <w:kern w:val="0"/>
          <w:sz w:val="24"/>
        </w:rPr>
        <w:t>4</w:t>
      </w:r>
      <w:r w:rsidRPr="001A40E4">
        <w:rPr>
          <w:rFonts w:ascii="Arial" w:eastAsia="宋体" w:hAnsi="Arial" w:cs="Arial"/>
          <w:color w:val="666666"/>
          <w:kern w:val="0"/>
          <w:sz w:val="24"/>
        </w:rPr>
        <w:t>月</w:t>
      </w:r>
      <w:r w:rsidRPr="001A40E4">
        <w:rPr>
          <w:rFonts w:ascii="Arial" w:eastAsia="宋体" w:hAnsi="Arial" w:cs="Arial"/>
          <w:color w:val="666666"/>
          <w:kern w:val="0"/>
          <w:sz w:val="24"/>
        </w:rPr>
        <w:t>20</w:t>
      </w:r>
      <w:r w:rsidRPr="001A40E4">
        <w:rPr>
          <w:rFonts w:ascii="Arial" w:eastAsia="宋体" w:hAnsi="Arial" w:cs="Arial"/>
          <w:color w:val="666666"/>
          <w:kern w:val="0"/>
          <w:sz w:val="24"/>
        </w:rPr>
        <w:t>日起施行。现对《商品房消费者权利批复》的出台背景、主要内容进行解读。</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t>一、引言部分解读</w:t>
      </w:r>
    </w:p>
    <w:p w:rsidR="001A40E4" w:rsidRPr="001A40E4" w:rsidRDefault="001A40E4" w:rsidP="001A40E4">
      <w:pPr>
        <w:widowControl/>
        <w:spacing w:before="510" w:after="510"/>
        <w:rPr>
          <w:rFonts w:ascii="Arial" w:eastAsia="宋体" w:hAnsi="Arial" w:cs="Arial"/>
          <w:color w:val="404040"/>
          <w:kern w:val="0"/>
          <w:sz w:val="27"/>
          <w:szCs w:val="27"/>
        </w:rPr>
      </w:pPr>
      <w:r w:rsidRPr="001A40E4">
        <w:rPr>
          <w:rFonts w:ascii="Arial" w:eastAsia="宋体" w:hAnsi="Arial" w:cs="Arial"/>
          <w:b/>
          <w:bCs/>
          <w:color w:val="404040"/>
          <w:kern w:val="0"/>
          <w:sz w:val="27"/>
          <w:szCs w:val="27"/>
        </w:rPr>
        <w:t>【条文】</w:t>
      </w:r>
      <w:r w:rsidRPr="001A40E4">
        <w:rPr>
          <w:rFonts w:ascii="Arial" w:eastAsia="宋体" w:hAnsi="Arial" w:cs="Arial"/>
          <w:color w:val="404040"/>
          <w:kern w:val="0"/>
          <w:sz w:val="27"/>
          <w:szCs w:val="27"/>
        </w:rPr>
        <w:t>河南省高级人民法院：</w:t>
      </w:r>
    </w:p>
    <w:p w:rsidR="001A40E4" w:rsidRPr="001A40E4" w:rsidRDefault="001A40E4" w:rsidP="00B42891">
      <w:pPr>
        <w:widowControl/>
        <w:spacing w:before="510" w:after="510"/>
        <w:ind w:firstLineChars="200" w:firstLine="540"/>
        <w:rPr>
          <w:rFonts w:ascii="Arial" w:eastAsia="宋体" w:hAnsi="Arial" w:cs="Arial"/>
          <w:color w:val="404040"/>
          <w:kern w:val="0"/>
          <w:sz w:val="27"/>
          <w:szCs w:val="27"/>
        </w:rPr>
      </w:pPr>
      <w:r w:rsidRPr="001A40E4">
        <w:rPr>
          <w:rFonts w:ascii="Arial" w:eastAsia="宋体" w:hAnsi="Arial" w:cs="Arial"/>
          <w:color w:val="404040"/>
          <w:kern w:val="0"/>
          <w:sz w:val="27"/>
          <w:szCs w:val="27"/>
        </w:rPr>
        <w:t>你院《关于明确房企风险化解中权利顺位问题的请示》（豫高法〔</w:t>
      </w:r>
      <w:r w:rsidRPr="001A40E4">
        <w:rPr>
          <w:rFonts w:ascii="Arial" w:eastAsia="宋体" w:hAnsi="Arial" w:cs="Arial"/>
          <w:color w:val="404040"/>
          <w:kern w:val="0"/>
          <w:sz w:val="27"/>
          <w:szCs w:val="27"/>
        </w:rPr>
        <w:t>2023</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36</w:t>
      </w:r>
      <w:r w:rsidRPr="001A40E4">
        <w:rPr>
          <w:rFonts w:ascii="Arial" w:eastAsia="宋体" w:hAnsi="Arial" w:cs="Arial"/>
          <w:color w:val="404040"/>
          <w:kern w:val="0"/>
          <w:sz w:val="27"/>
          <w:szCs w:val="27"/>
        </w:rPr>
        <w:t>号）收悉。就人民法院在审理房地产开发企业因商品房已售逾期难交付引发的相关纠纷案件中涉及的商品房消费者权利保护问题，经研究，批复如下：</w:t>
      </w:r>
    </w:p>
    <w:p w:rsidR="001A40E4" w:rsidRPr="001A40E4" w:rsidRDefault="001A40E4" w:rsidP="00B42891">
      <w:pPr>
        <w:widowControl/>
        <w:ind w:firstLineChars="200" w:firstLine="542"/>
        <w:jc w:val="left"/>
        <w:rPr>
          <w:rFonts w:ascii="宋体" w:eastAsia="宋体" w:hAnsi="宋体" w:cs="宋体"/>
          <w:kern w:val="0"/>
          <w:sz w:val="24"/>
        </w:rPr>
      </w:pPr>
      <w:r w:rsidRPr="001A40E4">
        <w:rPr>
          <w:rFonts w:ascii="Arial" w:eastAsia="宋体" w:hAnsi="Arial" w:cs="Arial"/>
          <w:b/>
          <w:bCs/>
          <w:color w:val="404040"/>
          <w:kern w:val="0"/>
          <w:sz w:val="27"/>
          <w:szCs w:val="27"/>
        </w:rPr>
        <w:t>【解读】</w:t>
      </w:r>
      <w:r w:rsidRPr="001A40E4">
        <w:rPr>
          <w:rFonts w:ascii="Arial" w:eastAsia="宋体" w:hAnsi="Arial" w:cs="Arial"/>
          <w:color w:val="404040"/>
          <w:kern w:val="0"/>
          <w:sz w:val="27"/>
          <w:szCs w:val="27"/>
        </w:rPr>
        <w:t>在过去的三年内，中国房地产行业像过山车一样，起伏不定，呈现出了从全方位限制房价到行业市场销售大幅回落、多家企业债务违约的魔幻变化，政府不得不通过</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保民生、保交房</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的行政措施来处理烂尾楼。随着烂尾楼的增加，在穷尽其他治理手段后，司法拍卖（或是进行破产重整）是最终的无奈选择，此时，各方的利益冲突尤为明显，特别是建设施工方的建设工程价款、银行方的抵押债权（开方贷的抵押方）、购房者之间的消费者权益、税收债权等按何种顺序保护，已成为各方博弈的焦点之一，也是司法实践必须面对解决的问题。</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lastRenderedPageBreak/>
        <w:t>在《民法典》出台之前，基于对居住权的保障，相关司法实践确立了购房人的超级优先权，已经在司法实践中广泛适用并产生了良好的社会效果。即《最高人民法院关于建设工程价款优先受偿权问题的批复》（以下简称《优先受偿权批复》）第</w:t>
      </w:r>
      <w:r w:rsidRPr="001A40E4">
        <w:rPr>
          <w:rFonts w:ascii="Arial" w:eastAsia="宋体" w:hAnsi="Arial" w:cs="Arial"/>
          <w:color w:val="404040"/>
          <w:kern w:val="0"/>
          <w:sz w:val="27"/>
          <w:szCs w:val="27"/>
        </w:rPr>
        <w:t>2</w:t>
      </w:r>
      <w:r w:rsidRPr="001A40E4">
        <w:rPr>
          <w:rFonts w:ascii="Arial" w:eastAsia="宋体" w:hAnsi="Arial" w:cs="Arial"/>
          <w:color w:val="404040"/>
          <w:kern w:val="0"/>
          <w:sz w:val="27"/>
          <w:szCs w:val="27"/>
        </w:rPr>
        <w:t>条规定，承包人的工程价款优先受偿权不得对抗已经交付全部或者大部分购房款的消费购房人；及《最高人民法院针对山东省高级人民法院就处置济南彩石山庄房屋买卖合同纠纷案请示的答复》（以下简称《优先受偿权答复》，但只属于个案答复，适用范围受限，为更好理解，</w:t>
      </w:r>
      <w:r w:rsidRPr="001A40E4">
        <w:rPr>
          <w:rFonts w:ascii="Arial" w:eastAsia="宋体" w:hAnsi="Arial" w:cs="Arial"/>
          <w:b/>
          <w:bCs/>
          <w:color w:val="404040"/>
          <w:kern w:val="0"/>
          <w:sz w:val="27"/>
          <w:szCs w:val="27"/>
        </w:rPr>
        <w:t>文后附有该答复的全</w:t>
      </w:r>
      <w:r w:rsidRPr="001A40E4">
        <w:rPr>
          <w:rFonts w:ascii="Arial" w:eastAsia="宋体" w:hAnsi="Arial" w:cs="Arial"/>
          <w:b/>
          <w:bCs/>
          <w:color w:val="404040"/>
          <w:kern w:val="0"/>
          <w:sz w:val="27"/>
          <w:szCs w:val="27"/>
        </w:rPr>
        <w:t>‬</w:t>
      </w:r>
      <w:r w:rsidRPr="001A40E4">
        <w:rPr>
          <w:rFonts w:ascii="Arial" w:eastAsia="宋体" w:hAnsi="Arial" w:cs="Arial"/>
          <w:b/>
          <w:bCs/>
          <w:color w:val="404040"/>
          <w:kern w:val="0"/>
          <w:sz w:val="27"/>
          <w:szCs w:val="27"/>
        </w:rPr>
        <w:t>文</w:t>
      </w:r>
      <w:r w:rsidRPr="001A40E4">
        <w:rPr>
          <w:rFonts w:ascii="Arial" w:eastAsia="宋体" w:hAnsi="Arial" w:cs="Arial"/>
          <w:b/>
          <w:bCs/>
          <w:color w:val="404040"/>
          <w:kern w:val="0"/>
          <w:sz w:val="27"/>
          <w:szCs w:val="27"/>
        </w:rPr>
        <w:t>‬</w:t>
      </w:r>
      <w:r w:rsidRPr="001A40E4">
        <w:rPr>
          <w:rFonts w:ascii="Arial" w:eastAsia="宋体" w:hAnsi="Arial" w:cs="Arial"/>
          <w:b/>
          <w:bCs/>
          <w:color w:val="404040"/>
          <w:kern w:val="0"/>
          <w:sz w:val="27"/>
          <w:szCs w:val="27"/>
        </w:rPr>
        <w:t>内容</w:t>
      </w:r>
      <w:r w:rsidRPr="001A40E4">
        <w:rPr>
          <w:rFonts w:ascii="Arial" w:eastAsia="宋体" w:hAnsi="Arial" w:cs="Arial"/>
          <w:color w:val="404040"/>
          <w:kern w:val="0"/>
          <w:sz w:val="27"/>
          <w:szCs w:val="27"/>
        </w:rPr>
        <w:t>）则进一步细化为</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两个不得对抗</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，即工程价款优先受偿权不得对抗购房人的房屋交付请求权，也不得对抗购房人在房屋未建成等情况下的购房款返还请求权。</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t>但《优先受偿权批复》已经被《最高人民法院关于废止部分司法解释及相关规范性文件的决定》【法释〔</w:t>
      </w:r>
      <w:r w:rsidRPr="001A40E4">
        <w:rPr>
          <w:rFonts w:ascii="Arial" w:eastAsia="宋体" w:hAnsi="Arial" w:cs="Arial"/>
          <w:color w:val="404040"/>
          <w:kern w:val="0"/>
          <w:sz w:val="27"/>
          <w:szCs w:val="27"/>
        </w:rPr>
        <w:t>2020</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16</w:t>
      </w:r>
      <w:r w:rsidRPr="001A40E4">
        <w:rPr>
          <w:rFonts w:ascii="Arial" w:eastAsia="宋体" w:hAnsi="Arial" w:cs="Arial"/>
          <w:color w:val="404040"/>
          <w:kern w:val="0"/>
          <w:sz w:val="27"/>
          <w:szCs w:val="27"/>
        </w:rPr>
        <w:t>号】废止，自</w:t>
      </w:r>
      <w:r w:rsidRPr="001A40E4">
        <w:rPr>
          <w:rFonts w:ascii="Arial" w:eastAsia="宋体" w:hAnsi="Arial" w:cs="Arial"/>
          <w:color w:val="404040"/>
          <w:kern w:val="0"/>
          <w:sz w:val="27"/>
          <w:szCs w:val="27"/>
        </w:rPr>
        <w:t>2021</w:t>
      </w:r>
      <w:r w:rsidRPr="001A40E4">
        <w:rPr>
          <w:rFonts w:ascii="Arial" w:eastAsia="宋体" w:hAnsi="Arial" w:cs="Arial"/>
          <w:color w:val="404040"/>
          <w:kern w:val="0"/>
          <w:sz w:val="27"/>
          <w:szCs w:val="27"/>
        </w:rPr>
        <w:t>年</w:t>
      </w:r>
      <w:r w:rsidRPr="001A40E4">
        <w:rPr>
          <w:rFonts w:ascii="Arial" w:eastAsia="宋体" w:hAnsi="Arial" w:cs="Arial"/>
          <w:color w:val="404040"/>
          <w:kern w:val="0"/>
          <w:sz w:val="27"/>
          <w:szCs w:val="27"/>
        </w:rPr>
        <w:t>1</w:t>
      </w:r>
      <w:r w:rsidRPr="001A40E4">
        <w:rPr>
          <w:rFonts w:ascii="Arial" w:eastAsia="宋体" w:hAnsi="Arial" w:cs="Arial"/>
          <w:color w:val="404040"/>
          <w:kern w:val="0"/>
          <w:sz w:val="27"/>
          <w:szCs w:val="27"/>
        </w:rPr>
        <w:t>月</w:t>
      </w:r>
      <w:r w:rsidRPr="001A40E4">
        <w:rPr>
          <w:rFonts w:ascii="Arial" w:eastAsia="宋体" w:hAnsi="Arial" w:cs="Arial"/>
          <w:color w:val="404040"/>
          <w:kern w:val="0"/>
          <w:sz w:val="27"/>
          <w:szCs w:val="27"/>
        </w:rPr>
        <w:t>1</w:t>
      </w:r>
      <w:r w:rsidRPr="001A40E4">
        <w:rPr>
          <w:rFonts w:ascii="Arial" w:eastAsia="宋体" w:hAnsi="Arial" w:cs="Arial"/>
          <w:color w:val="404040"/>
          <w:kern w:val="0"/>
          <w:sz w:val="27"/>
          <w:szCs w:val="27"/>
        </w:rPr>
        <w:t>日起施行的《最高人民法院关于审理建设工程施工合同纠纷案件适用法律问题的解释（一）》（以下简称《施工合同解释一》）虽然在继承《优先受偿权批复》的基础上完善了建设工程价款优先受偿权的制度，但并未保留购房人的超级优先受偿权规则，《优先受偿权答复》也失去了存在的基础。</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t>在</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保民生、保交房</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的大背景，购房人权益的受偿顺位规则需要在《民法典》体系下重新考量也</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就</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显得尤</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其</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重要，也是此次出台该批复的重要原因之一。</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t>二、批复第一条解读</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lastRenderedPageBreak/>
        <w:t>【原文】一、建设工程价款优先受偿权、抵押权以及其他债权之间的权利顺位关系，按照《最高人民法院关于审理建设工程施工合同纠纷案件适用法律问题的解释（一）》第三十六条的规定处理。</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t>【解读】首先，从条文的规定来看。《施工合同解释（一）》第三十六条规定</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承包人根据民法典第八百零七条规定享有的建设工程价款优先受偿权优于抵押权和其他债权。</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《民法典》</w:t>
      </w:r>
      <w:r w:rsidRPr="001A40E4">
        <w:rPr>
          <w:rFonts w:ascii="Arial" w:eastAsia="宋体" w:hAnsi="Arial" w:cs="Arial"/>
          <w:color w:val="404040"/>
          <w:kern w:val="0"/>
          <w:sz w:val="27"/>
          <w:szCs w:val="27"/>
        </w:rPr>
        <w:t>807</w:t>
      </w:r>
      <w:r w:rsidRPr="001A40E4">
        <w:rPr>
          <w:rFonts w:ascii="Arial" w:eastAsia="宋体" w:hAnsi="Arial" w:cs="Arial"/>
          <w:color w:val="404040"/>
          <w:kern w:val="0"/>
          <w:sz w:val="27"/>
          <w:szCs w:val="27"/>
        </w:rPr>
        <w:t>条规定</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可见，《商品房消费者权利批复》第一条只是再次重申建设工程价款优于抵押权和其他债权，并未进行突破及创新。</w:t>
      </w:r>
    </w:p>
    <w:p w:rsidR="001A40E4" w:rsidRPr="001A40E4" w:rsidRDefault="001A40E4" w:rsidP="00B42891">
      <w:pPr>
        <w:widowControl/>
        <w:spacing w:before="510" w:after="510"/>
        <w:ind w:firstLineChars="200" w:firstLine="540"/>
        <w:rPr>
          <w:rFonts w:ascii="Arial" w:eastAsia="宋体" w:hAnsi="Arial" w:cs="Arial"/>
          <w:color w:val="404040"/>
          <w:kern w:val="0"/>
          <w:sz w:val="27"/>
          <w:szCs w:val="27"/>
        </w:rPr>
      </w:pPr>
      <w:r w:rsidRPr="001A40E4">
        <w:rPr>
          <w:rFonts w:ascii="Arial" w:eastAsia="宋体" w:hAnsi="Arial" w:cs="Arial"/>
          <w:color w:val="404040"/>
          <w:kern w:val="0"/>
          <w:sz w:val="27"/>
          <w:szCs w:val="27"/>
        </w:rPr>
        <w:t>其次，这里的其他债权应当包括</w:t>
      </w:r>
      <w:r w:rsidRPr="001A40E4">
        <w:rPr>
          <w:rFonts w:ascii="Arial" w:eastAsia="宋体" w:hAnsi="Arial" w:cs="Arial"/>
          <w:b/>
          <w:bCs/>
          <w:color w:val="404040"/>
          <w:kern w:val="0"/>
          <w:sz w:val="27"/>
          <w:szCs w:val="27"/>
        </w:rPr>
        <w:t>税收债权</w:t>
      </w:r>
      <w:r w:rsidRPr="001A40E4">
        <w:rPr>
          <w:rFonts w:ascii="Arial" w:eastAsia="宋体" w:hAnsi="Arial" w:cs="Arial"/>
          <w:color w:val="404040"/>
          <w:kern w:val="0"/>
          <w:sz w:val="27"/>
          <w:szCs w:val="27"/>
        </w:rPr>
        <w:t>。《税收征管法》第</w:t>
      </w:r>
      <w:r w:rsidRPr="001A40E4">
        <w:rPr>
          <w:rFonts w:ascii="Arial" w:eastAsia="宋体" w:hAnsi="Arial" w:cs="Arial"/>
          <w:color w:val="404040"/>
          <w:kern w:val="0"/>
          <w:sz w:val="27"/>
          <w:szCs w:val="27"/>
        </w:rPr>
        <w:t>45</w:t>
      </w:r>
      <w:r w:rsidRPr="001A40E4">
        <w:rPr>
          <w:rFonts w:ascii="Arial" w:eastAsia="宋体" w:hAnsi="Arial" w:cs="Arial"/>
          <w:color w:val="404040"/>
          <w:kern w:val="0"/>
          <w:sz w:val="27"/>
          <w:szCs w:val="27"/>
        </w:rPr>
        <w:t>条第</w:t>
      </w:r>
      <w:r w:rsidRPr="001A40E4">
        <w:rPr>
          <w:rFonts w:ascii="Arial" w:eastAsia="宋体" w:hAnsi="Arial" w:cs="Arial"/>
          <w:color w:val="404040"/>
          <w:kern w:val="0"/>
          <w:sz w:val="27"/>
          <w:szCs w:val="27"/>
        </w:rPr>
        <w:t>1</w:t>
      </w:r>
      <w:r w:rsidRPr="001A40E4">
        <w:rPr>
          <w:rFonts w:ascii="Arial" w:eastAsia="宋体" w:hAnsi="Arial" w:cs="Arial"/>
          <w:color w:val="404040"/>
          <w:kern w:val="0"/>
          <w:sz w:val="27"/>
          <w:szCs w:val="27"/>
        </w:rPr>
        <w:t>款规定：</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税务机关征税款，税收优先于无担保债权，法律另有规定的除外</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纳税人欠缴的税款发生在纳税人以其财产设定抵押、质押或者纳税人财产被留置之前的，税收应当先于抵押权、质权、留置权执行。</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这说明抵押债权与税收债权的先后顺序是按税收债权的产生时间来区分，即是否在抵押设定之时已产生。但通理来说，特别是在破产的意境下，抵押权优先于税收债权，税收债权优先于普通债权。</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lastRenderedPageBreak/>
        <w:t>第三、建设工程价款优先的范围。《施工合同解释一》第四十条规定</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承包人建设工程价款优先受偿的范围依照国务院有关行政主管部门关于建设工程价款范围的规定确定。承包人就逾期支付建设工程价款的利息、违约金、损害赔偿金等主张优先受偿的，人民法院不予支持</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。住建部、财政部印发的《建筑安装工程费用项目组成》第一条规定</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建筑安装工程费用项目按费用构成要素组成划分为人工费、材料费、施工机具使用费、企业管理费、利润、规费和税金</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。可见，建设工程价款优先范围包含</w:t>
      </w:r>
      <w:r w:rsidRPr="001A40E4">
        <w:rPr>
          <w:rFonts w:ascii="Arial" w:eastAsia="宋体" w:hAnsi="Arial" w:cs="Arial"/>
          <w:b/>
          <w:bCs/>
          <w:color w:val="404040"/>
          <w:kern w:val="0"/>
          <w:sz w:val="27"/>
          <w:szCs w:val="27"/>
        </w:rPr>
        <w:t>合理的利润，但不包括逾期支付的利息、违约金、损害赔偿金。</w:t>
      </w:r>
      <w:r w:rsidRPr="001A40E4">
        <w:rPr>
          <w:rFonts w:ascii="Arial" w:eastAsia="宋体" w:hAnsi="Arial" w:cs="Arial"/>
          <w:color w:val="404040"/>
          <w:kern w:val="0"/>
          <w:sz w:val="27"/>
          <w:szCs w:val="27"/>
        </w:rPr>
        <w:t>虽然利息、违约金、损害赔偿金等无法享受优先受偿，但是承包人对此仍可追偿，承包人可以同时主张利息、违约金、损害赔偿金和建设工程价款，二者并不矛盾，只是后者属于</w:t>
      </w:r>
      <w:r w:rsidRPr="001A40E4">
        <w:rPr>
          <w:rFonts w:ascii="Arial" w:eastAsia="宋体" w:hAnsi="Arial" w:cs="Arial"/>
          <w:b/>
          <w:bCs/>
          <w:color w:val="404040"/>
          <w:kern w:val="0"/>
          <w:sz w:val="27"/>
          <w:szCs w:val="27"/>
        </w:rPr>
        <w:t>普通债权</w:t>
      </w:r>
      <w:r w:rsidRPr="001A40E4">
        <w:rPr>
          <w:rFonts w:ascii="Arial" w:eastAsia="宋体" w:hAnsi="Arial" w:cs="Arial"/>
          <w:color w:val="404040"/>
          <w:kern w:val="0"/>
          <w:sz w:val="27"/>
          <w:szCs w:val="27"/>
        </w:rPr>
        <w:t>。</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t>三、批复第二条解读</w:t>
      </w:r>
    </w:p>
    <w:p w:rsidR="001A40E4" w:rsidRDefault="001A40E4" w:rsidP="00B42891">
      <w:pPr>
        <w:pStyle w:val="a3"/>
        <w:spacing w:before="510" w:beforeAutospacing="0" w:after="510" w:afterAutospacing="0"/>
        <w:ind w:firstLineChars="200" w:firstLine="542"/>
        <w:jc w:val="both"/>
        <w:rPr>
          <w:rFonts w:ascii="Arial" w:hAnsi="Arial" w:cs="Arial"/>
          <w:color w:val="404040"/>
          <w:sz w:val="27"/>
          <w:szCs w:val="27"/>
        </w:rPr>
      </w:pPr>
      <w:r>
        <w:rPr>
          <w:rStyle w:val="a4"/>
          <w:rFonts w:ascii="Arial" w:hAnsi="Arial" w:cs="Arial"/>
          <w:color w:val="404040"/>
          <w:sz w:val="27"/>
          <w:szCs w:val="27"/>
        </w:rPr>
        <w:t>【原文】</w:t>
      </w:r>
      <w:r>
        <w:rPr>
          <w:rFonts w:ascii="Arial" w:hAnsi="Arial" w:cs="Arial"/>
          <w:color w:val="404040"/>
          <w:sz w:val="27"/>
          <w:szCs w:val="27"/>
        </w:rPr>
        <w:t>二、商品房消费者以居住为目的购买房屋并已支付全部价款，主张其房屋交付请求权优先于建设工程价款优先受偿权、抵押权以及其他债权的，人民法院应当予以支持。</w:t>
      </w:r>
    </w:p>
    <w:p w:rsidR="001A40E4" w:rsidRDefault="001A40E4" w:rsidP="00B42891">
      <w:pPr>
        <w:pStyle w:val="a3"/>
        <w:spacing w:before="510" w:beforeAutospacing="0" w:after="510" w:afterAutospacing="0"/>
        <w:ind w:firstLineChars="200" w:firstLine="540"/>
        <w:jc w:val="both"/>
        <w:rPr>
          <w:rFonts w:ascii="Arial" w:hAnsi="Arial" w:cs="Arial"/>
          <w:color w:val="404040"/>
          <w:sz w:val="27"/>
          <w:szCs w:val="27"/>
        </w:rPr>
      </w:pPr>
      <w:r>
        <w:rPr>
          <w:rFonts w:ascii="Arial" w:hAnsi="Arial" w:cs="Arial"/>
          <w:color w:val="404040"/>
          <w:sz w:val="27"/>
          <w:szCs w:val="27"/>
        </w:rPr>
        <w:t>只支付了部分价款的商品房消费者，在一审法庭辩论终结前已实际支付剩余价款的，可以适用前款规定。</w:t>
      </w:r>
    </w:p>
    <w:p w:rsidR="001A40E4" w:rsidRPr="001A40E4" w:rsidRDefault="001A40E4" w:rsidP="00B42891">
      <w:pPr>
        <w:widowControl/>
        <w:ind w:firstLineChars="200" w:firstLine="542"/>
        <w:jc w:val="left"/>
        <w:rPr>
          <w:rFonts w:ascii="宋体" w:eastAsia="宋体" w:hAnsi="宋体" w:cs="宋体"/>
          <w:kern w:val="0"/>
          <w:sz w:val="24"/>
        </w:rPr>
      </w:pPr>
      <w:r w:rsidRPr="001A40E4">
        <w:rPr>
          <w:rFonts w:ascii="Arial" w:eastAsia="宋体" w:hAnsi="Arial" w:cs="Arial"/>
          <w:b/>
          <w:bCs/>
          <w:color w:val="404040"/>
          <w:kern w:val="0"/>
          <w:sz w:val="27"/>
          <w:szCs w:val="27"/>
        </w:rPr>
        <w:t>【解读】</w:t>
      </w:r>
      <w:r w:rsidRPr="001A40E4">
        <w:rPr>
          <w:rFonts w:ascii="Arial" w:eastAsia="宋体" w:hAnsi="Arial" w:cs="Arial"/>
          <w:color w:val="404040"/>
          <w:kern w:val="0"/>
          <w:sz w:val="27"/>
          <w:szCs w:val="27"/>
        </w:rPr>
        <w:t>但正如前面所述，《优先受偿权批复》在清理司法解释过程中已被废止，其中关于购房者的超级优先权没有保留下来，导致</w:t>
      </w:r>
      <w:r w:rsidRPr="001A40E4">
        <w:rPr>
          <w:rFonts w:ascii="Arial" w:eastAsia="宋体" w:hAnsi="Arial" w:cs="Arial"/>
          <w:color w:val="404040"/>
          <w:kern w:val="0"/>
          <w:sz w:val="27"/>
          <w:szCs w:val="27"/>
        </w:rPr>
        <w:lastRenderedPageBreak/>
        <w:t>在司法实践中对商品房消费者的权益是否能再继续</w:t>
      </w:r>
      <w:r w:rsidRPr="001A40E4">
        <w:rPr>
          <w:rFonts w:ascii="Arial" w:eastAsia="宋体" w:hAnsi="Arial" w:cs="Arial"/>
          <w:color w:val="404040"/>
          <w:kern w:val="0"/>
          <w:sz w:val="27"/>
          <w:szCs w:val="27"/>
        </w:rPr>
        <w:t xml:space="preserve"> </w:t>
      </w:r>
      <w:r w:rsidRPr="001A40E4">
        <w:rPr>
          <w:rFonts w:ascii="Arial" w:eastAsia="宋体" w:hAnsi="Arial" w:cs="Arial"/>
          <w:color w:val="404040"/>
          <w:kern w:val="0"/>
          <w:sz w:val="27"/>
          <w:szCs w:val="27"/>
        </w:rPr>
        <w:t>适用上述所确立的规则，容易产生歧义。为此，《商品房消费者权利批复》再次重申该规则。因此，本条规这实质也没有进行创新，但在适用该条款时，应注意以下几个问题：</w:t>
      </w:r>
    </w:p>
    <w:p w:rsidR="001A40E4" w:rsidRPr="001A40E4" w:rsidRDefault="001A40E4" w:rsidP="00B42891">
      <w:pPr>
        <w:widowControl/>
        <w:ind w:firstLineChars="200" w:firstLine="540"/>
        <w:jc w:val="left"/>
        <w:rPr>
          <w:rFonts w:ascii="宋体" w:eastAsia="宋体" w:hAnsi="宋体" w:cs="宋体"/>
          <w:kern w:val="0"/>
          <w:sz w:val="24"/>
        </w:rPr>
      </w:pPr>
      <w:r w:rsidRPr="001A40E4">
        <w:rPr>
          <w:rFonts w:ascii="Arial" w:eastAsia="宋体" w:hAnsi="Arial" w:cs="Arial"/>
          <w:color w:val="404040"/>
          <w:kern w:val="0"/>
          <w:sz w:val="27"/>
          <w:szCs w:val="27"/>
        </w:rPr>
        <w:t>首先，这里强调的是</w:t>
      </w:r>
      <w:r w:rsidRPr="001A40E4">
        <w:rPr>
          <w:rFonts w:ascii="Arial" w:eastAsia="宋体" w:hAnsi="Arial" w:cs="Arial"/>
          <w:b/>
          <w:bCs/>
          <w:color w:val="404040"/>
          <w:kern w:val="0"/>
          <w:sz w:val="27"/>
          <w:szCs w:val="27"/>
        </w:rPr>
        <w:t>商品房消费者且以居住为目的的购房者</w:t>
      </w:r>
      <w:r w:rsidRPr="001A40E4">
        <w:rPr>
          <w:rFonts w:ascii="Arial" w:eastAsia="宋体" w:hAnsi="Arial" w:cs="Arial"/>
          <w:color w:val="404040"/>
          <w:kern w:val="0"/>
          <w:sz w:val="27"/>
          <w:szCs w:val="27"/>
        </w:rPr>
        <w:t>；商铺的购房人、投资客，或是以抵债方式所取得商品房的购房者，则不能适用该批复。《</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全国法院民商事审判工作会议纪要》【法〔</w:t>
      </w:r>
      <w:r w:rsidRPr="001A40E4">
        <w:rPr>
          <w:rFonts w:ascii="Arial" w:eastAsia="宋体" w:hAnsi="Arial" w:cs="Arial"/>
          <w:color w:val="404040"/>
          <w:kern w:val="0"/>
          <w:sz w:val="27"/>
          <w:szCs w:val="27"/>
        </w:rPr>
        <w:t>2019</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254</w:t>
      </w:r>
      <w:r w:rsidRPr="001A40E4">
        <w:rPr>
          <w:rFonts w:ascii="Arial" w:eastAsia="宋体" w:hAnsi="Arial" w:cs="Arial"/>
          <w:color w:val="404040"/>
          <w:kern w:val="0"/>
          <w:sz w:val="27"/>
          <w:szCs w:val="27"/>
        </w:rPr>
        <w:t>号】第</w:t>
      </w:r>
      <w:r w:rsidRPr="001A40E4">
        <w:rPr>
          <w:rFonts w:ascii="Arial" w:eastAsia="宋体" w:hAnsi="Arial" w:cs="Arial"/>
          <w:color w:val="404040"/>
          <w:kern w:val="0"/>
          <w:sz w:val="27"/>
          <w:szCs w:val="27"/>
        </w:rPr>
        <w:t>125</w:t>
      </w:r>
      <w:r w:rsidRPr="001A40E4">
        <w:rPr>
          <w:rFonts w:ascii="Arial" w:eastAsia="宋体" w:hAnsi="Arial" w:cs="Arial"/>
          <w:color w:val="404040"/>
          <w:kern w:val="0"/>
          <w:sz w:val="27"/>
          <w:szCs w:val="27"/>
        </w:rPr>
        <w:t>条对对商品房消费者的界限、适用范围有进一步详细说明，可以参照适用</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。【附第</w:t>
      </w:r>
      <w:r w:rsidRPr="001A40E4">
        <w:rPr>
          <w:rFonts w:ascii="Arial" w:eastAsia="宋体" w:hAnsi="Arial" w:cs="Arial"/>
          <w:color w:val="404040"/>
          <w:kern w:val="0"/>
          <w:sz w:val="27"/>
          <w:szCs w:val="27"/>
        </w:rPr>
        <w:t>125</w:t>
      </w:r>
      <w:r w:rsidRPr="001A40E4">
        <w:rPr>
          <w:rFonts w:ascii="Arial" w:eastAsia="宋体" w:hAnsi="Arial" w:cs="Arial"/>
          <w:color w:val="404040"/>
          <w:kern w:val="0"/>
          <w:sz w:val="27"/>
          <w:szCs w:val="27"/>
        </w:rPr>
        <w:t>条：</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买受人名下无其他用于居住的房屋</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，可以理解为在案涉房屋同一设区的市或者县级市范围内商品房消费者名下没有用于居住的房屋。商品房消费者名下虽然已有</w:t>
      </w:r>
      <w:r w:rsidRPr="001A40E4">
        <w:rPr>
          <w:rFonts w:ascii="Arial" w:eastAsia="宋体" w:hAnsi="Arial" w:cs="Arial"/>
          <w:color w:val="404040"/>
          <w:kern w:val="0"/>
          <w:sz w:val="27"/>
          <w:szCs w:val="27"/>
        </w:rPr>
        <w:t>1</w:t>
      </w:r>
      <w:r w:rsidRPr="001A40E4">
        <w:rPr>
          <w:rFonts w:ascii="Arial" w:eastAsia="宋体" w:hAnsi="Arial" w:cs="Arial"/>
          <w:color w:val="404040"/>
          <w:kern w:val="0"/>
          <w:sz w:val="27"/>
          <w:szCs w:val="27"/>
        </w:rPr>
        <w:t>套房屋，但购买的房屋在面积上仍然属于满足基本居住需要的，可以理解为符合该规定的精神。</w:t>
      </w:r>
      <w:r w:rsidRPr="001A40E4">
        <w:rPr>
          <w:rFonts w:ascii="Arial" w:eastAsia="宋体" w:hAnsi="Arial" w:cs="Arial"/>
          <w:color w:val="404040"/>
          <w:kern w:val="0"/>
          <w:sz w:val="27"/>
          <w:szCs w:val="27"/>
        </w:rPr>
        <w:t>”……</w:t>
      </w:r>
      <w:r w:rsidRPr="001A40E4">
        <w:rPr>
          <w:rFonts w:ascii="Arial" w:eastAsia="宋体" w:hAnsi="Arial" w:cs="Arial"/>
          <w:color w:val="404040"/>
          <w:kern w:val="0"/>
          <w:sz w:val="27"/>
          <w:szCs w:val="27"/>
        </w:rPr>
        <w:t>】</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其次，《商品房消费者权利批复》虽强调要支付全部价款，但对于在一审法庭辩论结束之前能支付部全部价款的，没有再限定首付款所需的比例，</w:t>
      </w:r>
      <w:r w:rsidRPr="00440EB2">
        <w:rPr>
          <w:rFonts w:ascii="Arial" w:eastAsia="宋体" w:hAnsi="Arial" w:cs="Arial"/>
          <w:b/>
          <w:bCs/>
          <w:color w:val="404040"/>
          <w:kern w:val="0"/>
          <w:sz w:val="27"/>
          <w:szCs w:val="27"/>
        </w:rPr>
        <w:t>也是该批复重要的亮点之一。</w:t>
      </w:r>
      <w:r w:rsidRPr="00440EB2">
        <w:rPr>
          <w:rFonts w:ascii="Arial" w:eastAsia="宋体" w:hAnsi="Arial" w:cs="Arial"/>
          <w:color w:val="404040"/>
          <w:kern w:val="0"/>
          <w:sz w:val="27"/>
          <w:szCs w:val="27"/>
        </w:rPr>
        <w:t>在《优先受偿权批复》里规定的是全部价款或大部分款项，到《最高人民法院关于人民法院办理执行异议和复议案件若干问题的规定》</w:t>
      </w:r>
      <w:r w:rsidRPr="00440EB2">
        <w:rPr>
          <w:rFonts w:ascii="Arial" w:eastAsia="宋体" w:hAnsi="Arial" w:cs="Arial"/>
          <w:color w:val="404040"/>
          <w:kern w:val="0"/>
          <w:sz w:val="27"/>
          <w:szCs w:val="27"/>
        </w:rPr>
        <w:t>(2020</w:t>
      </w:r>
      <w:r w:rsidRPr="00440EB2">
        <w:rPr>
          <w:rFonts w:ascii="Arial" w:eastAsia="宋体" w:hAnsi="Arial" w:cs="Arial"/>
          <w:color w:val="404040"/>
          <w:kern w:val="0"/>
          <w:sz w:val="27"/>
          <w:szCs w:val="27"/>
        </w:rPr>
        <w:t>年修正，以下简称《执行异议和复议规定》</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第二十九条规定时，就明确为</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已支付的价款超过合同约定总价款的百分之五十</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，而《商品房消费者权利批复》则没有再强调支付价款的比例。这意味着，对商品房消费者权益的保护又进了一步。正常情况下，烂尾楼一般是要求排除强制执行；此时，</w:t>
      </w:r>
      <w:r w:rsidRPr="00440EB2">
        <w:rPr>
          <w:rFonts w:ascii="Arial" w:eastAsia="宋体" w:hAnsi="Arial" w:cs="Arial"/>
          <w:color w:val="404040"/>
          <w:kern w:val="0"/>
          <w:sz w:val="27"/>
          <w:szCs w:val="27"/>
        </w:rPr>
        <w:lastRenderedPageBreak/>
        <w:t>如果商品房购房消费者支付价款超过百分之五十，其执行异议就会受执行法院的支持；若没有超过百分之五十，其执行异议被驳回，但商品房消费者可以提出执行异议之诉，然后在一审之前补齐差额的购房款，按本批复，法院也应给予支持</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四、批复第三条解读</w:t>
      </w:r>
    </w:p>
    <w:p w:rsidR="00440EB2" w:rsidRPr="00440EB2" w:rsidRDefault="00440EB2" w:rsidP="00B42891">
      <w:pPr>
        <w:widowControl/>
        <w:ind w:firstLineChars="200" w:firstLine="542"/>
        <w:jc w:val="left"/>
        <w:rPr>
          <w:rFonts w:ascii="宋体" w:eastAsia="宋体" w:hAnsi="宋体" w:cs="宋体"/>
          <w:kern w:val="0"/>
          <w:sz w:val="24"/>
        </w:rPr>
      </w:pPr>
      <w:r w:rsidRPr="00440EB2">
        <w:rPr>
          <w:rFonts w:ascii="Arial" w:eastAsia="宋体" w:hAnsi="Arial" w:cs="Arial"/>
          <w:b/>
          <w:bCs/>
          <w:color w:val="404040"/>
          <w:kern w:val="0"/>
          <w:sz w:val="27"/>
          <w:szCs w:val="27"/>
        </w:rPr>
        <w:t>【条文】</w:t>
      </w:r>
      <w:r w:rsidRPr="00440EB2">
        <w:rPr>
          <w:rFonts w:ascii="Arial" w:eastAsia="宋体" w:hAnsi="Arial" w:cs="Arial"/>
          <w:color w:val="404040"/>
          <w:kern w:val="0"/>
          <w:sz w:val="27"/>
          <w:szCs w:val="27"/>
        </w:rPr>
        <w:t>三、在房屋不能交付且无实际交付可能的情况下，商品房消费者主张价款返还请求权优先于建设工程价款优先受偿权、抵押权以及其他债权的，人民法院应当予以支持。</w:t>
      </w:r>
    </w:p>
    <w:p w:rsidR="00440EB2" w:rsidRPr="00440EB2" w:rsidRDefault="00B42891" w:rsidP="00B42891">
      <w:pPr>
        <w:widowControl/>
        <w:ind w:firstLineChars="200" w:firstLine="540"/>
        <w:jc w:val="left"/>
        <w:rPr>
          <w:rFonts w:ascii="宋体" w:eastAsia="宋体" w:hAnsi="宋体" w:cs="宋体"/>
          <w:kern w:val="0"/>
          <w:sz w:val="24"/>
        </w:rPr>
      </w:pPr>
      <w:r>
        <w:rPr>
          <w:rFonts w:ascii="Arial" w:eastAsia="宋体" w:hAnsi="Arial" w:cs="Arial" w:hint="eastAsia"/>
          <w:color w:val="404040"/>
          <w:kern w:val="0"/>
          <w:sz w:val="27"/>
          <w:szCs w:val="27"/>
        </w:rPr>
        <w:t>【</w:t>
      </w:r>
      <w:r w:rsidR="00440EB2" w:rsidRPr="00440EB2">
        <w:rPr>
          <w:rFonts w:ascii="Arial" w:eastAsia="宋体" w:hAnsi="Arial" w:cs="Arial"/>
          <w:color w:val="404040"/>
          <w:kern w:val="0"/>
          <w:sz w:val="27"/>
          <w:szCs w:val="27"/>
        </w:rPr>
        <w:t>解读】本条实际上是《优先受偿权答复》第二条所规定的原则进一步重申，正因为《优先受偿权批复》在清理司法解释过程中已被废止，故《优先受偿权答复》也就没有存在的基础。为此，《商品房消费者权利批复》第三条对此问题做出了规定，要正确理解该条文，需注意以下几个问题：</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首先，将该原则从</w:t>
      </w:r>
      <w:r w:rsidRPr="00440EB2">
        <w:rPr>
          <w:rFonts w:ascii="Arial" w:eastAsia="宋体" w:hAnsi="Arial" w:cs="Arial"/>
          <w:b/>
          <w:bCs/>
          <w:color w:val="404040"/>
          <w:kern w:val="0"/>
          <w:sz w:val="27"/>
          <w:szCs w:val="27"/>
        </w:rPr>
        <w:t>针对个案的答复提升至司法解释的层面，</w:t>
      </w:r>
      <w:r w:rsidRPr="00440EB2">
        <w:rPr>
          <w:rFonts w:ascii="Arial" w:eastAsia="宋体" w:hAnsi="Arial" w:cs="Arial"/>
          <w:color w:val="404040"/>
          <w:kern w:val="0"/>
          <w:sz w:val="27"/>
          <w:szCs w:val="27"/>
        </w:rPr>
        <w:t>以利于司法实践的统一，</w:t>
      </w:r>
      <w:r w:rsidRPr="00440EB2">
        <w:rPr>
          <w:rFonts w:ascii="Arial" w:eastAsia="宋体" w:hAnsi="Arial" w:cs="Arial"/>
          <w:b/>
          <w:bCs/>
          <w:color w:val="404040"/>
          <w:kern w:val="0"/>
          <w:sz w:val="27"/>
          <w:szCs w:val="27"/>
        </w:rPr>
        <w:t>也是本批复的亮点之一</w:t>
      </w:r>
      <w:r w:rsidRPr="00440EB2">
        <w:rPr>
          <w:rFonts w:ascii="Arial" w:eastAsia="宋体" w:hAnsi="Arial" w:cs="Arial"/>
          <w:color w:val="404040"/>
          <w:kern w:val="0"/>
          <w:sz w:val="27"/>
          <w:szCs w:val="27"/>
        </w:rPr>
        <w:t>。在购房者选择解除购房合同的情况下，对于购房者的购房款返还请求权是否具有优先性，各地法院有不同的认识，也导致有不同的判决结果。即使是最高人民法院，其也有不同的认识，如在</w:t>
      </w:r>
      <w:r w:rsidRPr="00440EB2">
        <w:rPr>
          <w:rFonts w:ascii="Arial" w:eastAsia="宋体" w:hAnsi="Arial" w:cs="Arial"/>
          <w:color w:val="404040"/>
          <w:kern w:val="0"/>
          <w:sz w:val="27"/>
          <w:szCs w:val="27"/>
        </w:rPr>
        <w:t>2021</w:t>
      </w:r>
      <w:r w:rsidRPr="00440EB2">
        <w:rPr>
          <w:rFonts w:ascii="Arial" w:eastAsia="宋体" w:hAnsi="Arial" w:cs="Arial"/>
          <w:color w:val="404040"/>
          <w:kern w:val="0"/>
          <w:sz w:val="27"/>
          <w:szCs w:val="27"/>
        </w:rPr>
        <w:t>年最高法民申</w:t>
      </w:r>
      <w:r w:rsidRPr="00440EB2">
        <w:rPr>
          <w:rFonts w:ascii="Arial" w:eastAsia="宋体" w:hAnsi="Arial" w:cs="Arial"/>
          <w:color w:val="404040"/>
          <w:kern w:val="0"/>
          <w:sz w:val="27"/>
          <w:szCs w:val="27"/>
        </w:rPr>
        <w:t>5141</w:t>
      </w:r>
      <w:r w:rsidRPr="00440EB2">
        <w:rPr>
          <w:rFonts w:ascii="Arial" w:eastAsia="宋体" w:hAnsi="Arial" w:cs="Arial"/>
          <w:color w:val="404040"/>
          <w:kern w:val="0"/>
          <w:sz w:val="27"/>
          <w:szCs w:val="27"/>
        </w:rPr>
        <w:t>号一案中就做出与其</w:t>
      </w:r>
      <w:r w:rsidRPr="00440EB2">
        <w:rPr>
          <w:rFonts w:ascii="Arial" w:eastAsia="宋体" w:hAnsi="Arial" w:cs="Arial"/>
          <w:color w:val="404040"/>
          <w:kern w:val="0"/>
          <w:sz w:val="27"/>
          <w:szCs w:val="27"/>
        </w:rPr>
        <w:t>2014</w:t>
      </w:r>
      <w:r w:rsidRPr="00440EB2">
        <w:rPr>
          <w:rFonts w:ascii="Arial" w:eastAsia="宋体" w:hAnsi="Arial" w:cs="Arial"/>
          <w:color w:val="404040"/>
          <w:kern w:val="0"/>
          <w:sz w:val="27"/>
          <w:szCs w:val="27"/>
        </w:rPr>
        <w:t>年的答复不一致的裁定。这次，将答复所确立的规则上升至司法解释层面，将有利于司法实践的统一适用。</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【附</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最高法民申</w:t>
      </w:r>
      <w:r w:rsidRPr="00440EB2">
        <w:rPr>
          <w:rFonts w:ascii="Arial" w:eastAsia="宋体" w:hAnsi="Arial" w:cs="Arial"/>
          <w:color w:val="404040"/>
          <w:kern w:val="0"/>
          <w:sz w:val="27"/>
          <w:szCs w:val="27"/>
        </w:rPr>
        <w:t>5141</w:t>
      </w:r>
      <w:r w:rsidRPr="00440EB2">
        <w:rPr>
          <w:rFonts w:ascii="Arial" w:eastAsia="宋体" w:hAnsi="Arial" w:cs="Arial"/>
          <w:color w:val="404040"/>
          <w:kern w:val="0"/>
          <w:sz w:val="27"/>
          <w:szCs w:val="27"/>
        </w:rPr>
        <w:t>号判决主要理由：原审查明，黄某某与金诚公司于</w:t>
      </w:r>
      <w:r w:rsidRPr="00440EB2">
        <w:rPr>
          <w:rFonts w:ascii="Arial" w:eastAsia="宋体" w:hAnsi="Arial" w:cs="Arial"/>
          <w:color w:val="404040"/>
          <w:kern w:val="0"/>
          <w:sz w:val="27"/>
          <w:szCs w:val="27"/>
        </w:rPr>
        <w:t>2012</w:t>
      </w:r>
      <w:r w:rsidRPr="00440EB2">
        <w:rPr>
          <w:rFonts w:ascii="Arial" w:eastAsia="宋体" w:hAnsi="Arial" w:cs="Arial"/>
          <w:color w:val="404040"/>
          <w:kern w:val="0"/>
          <w:sz w:val="27"/>
          <w:szCs w:val="27"/>
        </w:rPr>
        <w:t>年</w:t>
      </w:r>
      <w:r w:rsidRPr="00440EB2">
        <w:rPr>
          <w:rFonts w:ascii="Arial" w:eastAsia="宋体" w:hAnsi="Arial" w:cs="Arial"/>
          <w:color w:val="404040"/>
          <w:kern w:val="0"/>
          <w:sz w:val="27"/>
          <w:szCs w:val="27"/>
        </w:rPr>
        <w:t>8</w:t>
      </w:r>
      <w:r w:rsidRPr="00440EB2">
        <w:rPr>
          <w:rFonts w:ascii="Arial" w:eastAsia="宋体" w:hAnsi="Arial" w:cs="Arial"/>
          <w:color w:val="404040"/>
          <w:kern w:val="0"/>
          <w:sz w:val="27"/>
          <w:szCs w:val="27"/>
        </w:rPr>
        <w:t>月</w:t>
      </w:r>
      <w:r w:rsidRPr="00440EB2">
        <w:rPr>
          <w:rFonts w:ascii="Arial" w:eastAsia="宋体" w:hAnsi="Arial" w:cs="Arial"/>
          <w:color w:val="404040"/>
          <w:kern w:val="0"/>
          <w:sz w:val="27"/>
          <w:szCs w:val="27"/>
        </w:rPr>
        <w:t>7</w:t>
      </w:r>
      <w:r w:rsidRPr="00440EB2">
        <w:rPr>
          <w:rFonts w:ascii="Arial" w:eastAsia="宋体" w:hAnsi="Arial" w:cs="Arial"/>
          <w:color w:val="404040"/>
          <w:kern w:val="0"/>
          <w:sz w:val="27"/>
          <w:szCs w:val="27"/>
        </w:rPr>
        <w:t>日签订《商品房买卖合同》，并支付了房屋总</w:t>
      </w:r>
      <w:r w:rsidRPr="00440EB2">
        <w:rPr>
          <w:rFonts w:ascii="Arial" w:eastAsia="宋体" w:hAnsi="Arial" w:cs="Arial"/>
          <w:color w:val="404040"/>
          <w:kern w:val="0"/>
          <w:sz w:val="27"/>
          <w:szCs w:val="27"/>
        </w:rPr>
        <w:lastRenderedPageBreak/>
        <w:t>价款</w:t>
      </w:r>
      <w:r w:rsidRPr="00440EB2">
        <w:rPr>
          <w:rFonts w:ascii="Arial" w:eastAsia="宋体" w:hAnsi="Arial" w:cs="Arial"/>
          <w:color w:val="404040"/>
          <w:kern w:val="0"/>
          <w:sz w:val="27"/>
          <w:szCs w:val="27"/>
        </w:rPr>
        <w:t>30</w:t>
      </w:r>
      <w:r w:rsidRPr="00440EB2">
        <w:rPr>
          <w:rFonts w:ascii="Arial" w:eastAsia="宋体" w:hAnsi="Arial" w:cs="Arial"/>
          <w:color w:val="404040"/>
          <w:kern w:val="0"/>
          <w:sz w:val="27"/>
          <w:szCs w:val="27"/>
        </w:rPr>
        <w:t>万元。因金诚公司未按期交付房屋，黄某某于</w:t>
      </w:r>
      <w:r w:rsidRPr="00440EB2">
        <w:rPr>
          <w:rFonts w:ascii="Arial" w:eastAsia="宋体" w:hAnsi="Arial" w:cs="Arial"/>
          <w:color w:val="404040"/>
          <w:kern w:val="0"/>
          <w:sz w:val="27"/>
          <w:szCs w:val="27"/>
        </w:rPr>
        <w:t>2014</w:t>
      </w:r>
      <w:r w:rsidRPr="00440EB2">
        <w:rPr>
          <w:rFonts w:ascii="Arial" w:eastAsia="宋体" w:hAnsi="Arial" w:cs="Arial"/>
          <w:color w:val="404040"/>
          <w:kern w:val="0"/>
          <w:sz w:val="27"/>
          <w:szCs w:val="27"/>
        </w:rPr>
        <w:t>年</w:t>
      </w:r>
      <w:r w:rsidRPr="00440EB2">
        <w:rPr>
          <w:rFonts w:ascii="Arial" w:eastAsia="宋体" w:hAnsi="Arial" w:cs="Arial"/>
          <w:color w:val="404040"/>
          <w:kern w:val="0"/>
          <w:sz w:val="27"/>
          <w:szCs w:val="27"/>
        </w:rPr>
        <w:t>12</w:t>
      </w:r>
      <w:r w:rsidRPr="00440EB2">
        <w:rPr>
          <w:rFonts w:ascii="Arial" w:eastAsia="宋体" w:hAnsi="Arial" w:cs="Arial"/>
          <w:color w:val="404040"/>
          <w:kern w:val="0"/>
          <w:sz w:val="27"/>
          <w:szCs w:val="27"/>
        </w:rPr>
        <w:t>月</w:t>
      </w:r>
      <w:r w:rsidRPr="00440EB2">
        <w:rPr>
          <w:rFonts w:ascii="Arial" w:eastAsia="宋体" w:hAnsi="Arial" w:cs="Arial"/>
          <w:color w:val="404040"/>
          <w:kern w:val="0"/>
          <w:sz w:val="27"/>
          <w:szCs w:val="27"/>
        </w:rPr>
        <w:t>25</w:t>
      </w:r>
      <w:r w:rsidRPr="00440EB2">
        <w:rPr>
          <w:rFonts w:ascii="Arial" w:eastAsia="宋体" w:hAnsi="Arial" w:cs="Arial"/>
          <w:color w:val="404040"/>
          <w:kern w:val="0"/>
          <w:sz w:val="27"/>
          <w:szCs w:val="27"/>
        </w:rPr>
        <w:t>日向金诚公司发函要求解除合同，并于</w:t>
      </w:r>
      <w:r w:rsidRPr="00440EB2">
        <w:rPr>
          <w:rFonts w:ascii="Arial" w:eastAsia="宋体" w:hAnsi="Arial" w:cs="Arial"/>
          <w:color w:val="404040"/>
          <w:kern w:val="0"/>
          <w:sz w:val="27"/>
          <w:szCs w:val="27"/>
        </w:rPr>
        <w:t>2015</w:t>
      </w:r>
      <w:r w:rsidRPr="00440EB2">
        <w:rPr>
          <w:rFonts w:ascii="Arial" w:eastAsia="宋体" w:hAnsi="Arial" w:cs="Arial"/>
          <w:color w:val="404040"/>
          <w:kern w:val="0"/>
          <w:sz w:val="27"/>
          <w:szCs w:val="27"/>
        </w:rPr>
        <w:t>年</w:t>
      </w:r>
      <w:r w:rsidRPr="00440EB2">
        <w:rPr>
          <w:rFonts w:ascii="Arial" w:eastAsia="宋体" w:hAnsi="Arial" w:cs="Arial"/>
          <w:color w:val="404040"/>
          <w:kern w:val="0"/>
          <w:sz w:val="27"/>
          <w:szCs w:val="27"/>
        </w:rPr>
        <w:t>4</w:t>
      </w:r>
      <w:r w:rsidRPr="00440EB2">
        <w:rPr>
          <w:rFonts w:ascii="Arial" w:eastAsia="宋体" w:hAnsi="Arial" w:cs="Arial"/>
          <w:color w:val="404040"/>
          <w:kern w:val="0"/>
          <w:sz w:val="27"/>
          <w:szCs w:val="27"/>
        </w:rPr>
        <w:t>月</w:t>
      </w:r>
      <w:r w:rsidRPr="00440EB2">
        <w:rPr>
          <w:rFonts w:ascii="Arial" w:eastAsia="宋体" w:hAnsi="Arial" w:cs="Arial"/>
          <w:color w:val="404040"/>
          <w:kern w:val="0"/>
          <w:sz w:val="27"/>
          <w:szCs w:val="27"/>
        </w:rPr>
        <w:t>23</w:t>
      </w:r>
      <w:r w:rsidRPr="00440EB2">
        <w:rPr>
          <w:rFonts w:ascii="Arial" w:eastAsia="宋体" w:hAnsi="Arial" w:cs="Arial"/>
          <w:color w:val="404040"/>
          <w:kern w:val="0"/>
          <w:sz w:val="27"/>
          <w:szCs w:val="27"/>
        </w:rPr>
        <w:t>日向法院起诉要求解除《商品房买卖合同》并退回已付购房款、利息等款项。安徽省黄山市屯溪区人民法院判决金诚公司返还黄某某购房款</w:t>
      </w:r>
      <w:r w:rsidRPr="00440EB2">
        <w:rPr>
          <w:rFonts w:ascii="Arial" w:eastAsia="宋体" w:hAnsi="Arial" w:cs="Arial"/>
          <w:color w:val="404040"/>
          <w:kern w:val="0"/>
          <w:sz w:val="27"/>
          <w:szCs w:val="27"/>
        </w:rPr>
        <w:t>30</w:t>
      </w:r>
      <w:r w:rsidRPr="00440EB2">
        <w:rPr>
          <w:rFonts w:ascii="Arial" w:eastAsia="宋体" w:hAnsi="Arial" w:cs="Arial"/>
          <w:color w:val="404040"/>
          <w:kern w:val="0"/>
          <w:sz w:val="27"/>
          <w:szCs w:val="27"/>
        </w:rPr>
        <w:t>万元并支付利息。</w:t>
      </w:r>
      <w:r w:rsidRPr="00440EB2">
        <w:rPr>
          <w:rFonts w:ascii="Arial" w:eastAsia="宋体" w:hAnsi="Arial" w:cs="Arial"/>
          <w:color w:val="404040"/>
          <w:kern w:val="0"/>
          <w:sz w:val="27"/>
          <w:szCs w:val="27"/>
        </w:rPr>
        <w:t>2019</w:t>
      </w:r>
      <w:r w:rsidRPr="00440EB2">
        <w:rPr>
          <w:rFonts w:ascii="Arial" w:eastAsia="宋体" w:hAnsi="Arial" w:cs="Arial"/>
          <w:color w:val="404040"/>
          <w:kern w:val="0"/>
          <w:sz w:val="27"/>
          <w:szCs w:val="27"/>
        </w:rPr>
        <w:t>年</w:t>
      </w:r>
      <w:r w:rsidRPr="00440EB2">
        <w:rPr>
          <w:rFonts w:ascii="Arial" w:eastAsia="宋体" w:hAnsi="Arial" w:cs="Arial"/>
          <w:color w:val="404040"/>
          <w:kern w:val="0"/>
          <w:sz w:val="27"/>
          <w:szCs w:val="27"/>
        </w:rPr>
        <w:t>5</w:t>
      </w:r>
      <w:r w:rsidRPr="00440EB2">
        <w:rPr>
          <w:rFonts w:ascii="Arial" w:eastAsia="宋体" w:hAnsi="Arial" w:cs="Arial"/>
          <w:color w:val="404040"/>
          <w:kern w:val="0"/>
          <w:sz w:val="27"/>
          <w:szCs w:val="27"/>
        </w:rPr>
        <w:t>月</w:t>
      </w:r>
      <w:r w:rsidRPr="00440EB2">
        <w:rPr>
          <w:rFonts w:ascii="Arial" w:eastAsia="宋体" w:hAnsi="Arial" w:cs="Arial"/>
          <w:color w:val="404040"/>
          <w:kern w:val="0"/>
          <w:sz w:val="27"/>
          <w:szCs w:val="27"/>
        </w:rPr>
        <w:t>10</w:t>
      </w:r>
      <w:r w:rsidRPr="00440EB2">
        <w:rPr>
          <w:rFonts w:ascii="Arial" w:eastAsia="宋体" w:hAnsi="Arial" w:cs="Arial"/>
          <w:color w:val="404040"/>
          <w:kern w:val="0"/>
          <w:sz w:val="27"/>
          <w:szCs w:val="27"/>
        </w:rPr>
        <w:t>日，安徽省黄山市中级人民法院裁定受理黄山徽建控股集团有限公司对金诚公司的破产清算申请。依据上述事实可知，黄某某已于金诚公司破产前以诉讼方式解除了案涉《商品房买卖合同》，黄某某在房屋买卖合同解除后的购房款返还请求权系一般债权，不具有优先受偿地位，黄某某主张消费购房人的优先受偿权，缺乏事实和法律依据。】</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其次，商品房消费者主张价款返还的优先范围应当限定为</w:t>
      </w:r>
      <w:r w:rsidRPr="00440EB2">
        <w:rPr>
          <w:rFonts w:ascii="Arial" w:eastAsia="宋体" w:hAnsi="Arial" w:cs="Arial"/>
          <w:b/>
          <w:bCs/>
          <w:color w:val="404040"/>
          <w:kern w:val="0"/>
          <w:sz w:val="27"/>
          <w:szCs w:val="27"/>
        </w:rPr>
        <w:t>购房款</w:t>
      </w:r>
      <w:r w:rsidRPr="00440EB2">
        <w:rPr>
          <w:rFonts w:ascii="Arial" w:eastAsia="宋体" w:hAnsi="Arial" w:cs="Arial"/>
          <w:color w:val="404040"/>
          <w:kern w:val="0"/>
          <w:sz w:val="27"/>
          <w:szCs w:val="27"/>
        </w:rPr>
        <w:t>，不包括因合同解除所产生的违</w:t>
      </w:r>
      <w:r w:rsidRPr="00440EB2">
        <w:rPr>
          <w:rFonts w:ascii="Arial" w:eastAsia="宋体" w:hAnsi="Arial" w:cs="Arial"/>
          <w:color w:val="404040"/>
          <w:kern w:val="0"/>
          <w:sz w:val="27"/>
          <w:szCs w:val="27"/>
        </w:rPr>
        <w:t xml:space="preserve"> </w:t>
      </w:r>
      <w:r w:rsidRPr="00440EB2">
        <w:rPr>
          <w:rFonts w:ascii="Arial" w:eastAsia="宋体" w:hAnsi="Arial" w:cs="Arial"/>
          <w:color w:val="404040"/>
          <w:kern w:val="0"/>
          <w:sz w:val="27"/>
          <w:szCs w:val="27"/>
        </w:rPr>
        <w:t>约金、赔偿金等。因为法院保护的是居住权，应当限定在一定的合理范围内，否则会动摇最基本的交易基石</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抵押制度，也正因如此，工程建设价款的优先权也限定在工程价款本身不含违约金、赔偿金。</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第三，适用本条款的前提条件是在房屋</w:t>
      </w:r>
      <w:r w:rsidRPr="00440EB2">
        <w:rPr>
          <w:rFonts w:ascii="Arial" w:eastAsia="宋体" w:hAnsi="Arial" w:cs="Arial"/>
          <w:b/>
          <w:bCs/>
          <w:color w:val="404040"/>
          <w:kern w:val="0"/>
          <w:sz w:val="27"/>
          <w:szCs w:val="27"/>
        </w:rPr>
        <w:t>不能交付且无实际交付可能的情况下</w:t>
      </w:r>
      <w:r w:rsidRPr="00440EB2">
        <w:rPr>
          <w:rFonts w:ascii="Arial" w:eastAsia="宋体" w:hAnsi="Arial" w:cs="Arial"/>
          <w:color w:val="404040"/>
          <w:kern w:val="0"/>
          <w:sz w:val="27"/>
          <w:szCs w:val="27"/>
        </w:rPr>
        <w:t>。众所周知，在房价上行阶段，购房者要求交付房屋是必然的首选；但在房价下行时，特别是房价出现腰折的情况下，此时，要求购房款返还也就成为必然的首选。如此时不对楼盘是否能交付做出区分，就将选</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择权</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交给购房者，这对出了状况的房地产商来说，更是加重了资金压力，对重组方来说也意味着要投入更多，无益解决目前房</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地产业的</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困境。因此，非常有必要对这一前提进行规定。当然，</w:t>
      </w:r>
      <w:r w:rsidRPr="00440EB2">
        <w:rPr>
          <w:rFonts w:ascii="Arial" w:eastAsia="宋体" w:hAnsi="Arial" w:cs="Arial"/>
          <w:color w:val="404040"/>
          <w:kern w:val="0"/>
          <w:sz w:val="27"/>
          <w:szCs w:val="27"/>
        </w:rPr>
        <w:lastRenderedPageBreak/>
        <w:t>如果开房商或是重组方同意给商品房消费者自由的选择权，那是更好的一种方式，但这种只能个案按实际情况，不宜在司法层面进行规定。</w:t>
      </w:r>
    </w:p>
    <w:p w:rsidR="00440EB2" w:rsidRPr="00440EB2" w:rsidRDefault="00440EB2" w:rsidP="00440EB2">
      <w:pPr>
        <w:widowControl/>
        <w:jc w:val="left"/>
        <w:rPr>
          <w:rFonts w:ascii="宋体" w:eastAsia="宋体" w:hAnsi="宋体" w:cs="宋体"/>
          <w:kern w:val="0"/>
          <w:sz w:val="24"/>
        </w:rPr>
      </w:pPr>
      <w:r w:rsidRPr="00440EB2">
        <w:rPr>
          <w:rFonts w:ascii="Arial" w:eastAsia="宋体" w:hAnsi="Arial" w:cs="Arial"/>
          <w:color w:val="404040"/>
          <w:kern w:val="0"/>
          <w:sz w:val="27"/>
          <w:szCs w:val="27"/>
        </w:rPr>
        <w:t>附件：《优先受偿权答复》</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最高人民法院针对山东省高级人民法院就处置济南彩石山庄房屋买卖合同纠纷案请示的答复</w:t>
      </w:r>
      <w:r w:rsidRPr="00440EB2">
        <w:rPr>
          <w:rFonts w:ascii="Arial" w:eastAsia="宋体" w:hAnsi="Arial" w:cs="Arial"/>
          <w:color w:val="404040"/>
          <w:kern w:val="0"/>
          <w:sz w:val="27"/>
          <w:szCs w:val="27"/>
        </w:rPr>
        <w:t>([2014]</w:t>
      </w:r>
      <w:r w:rsidRPr="00440EB2">
        <w:rPr>
          <w:rFonts w:ascii="Arial" w:eastAsia="宋体" w:hAnsi="Arial" w:cs="Arial"/>
          <w:color w:val="404040"/>
          <w:kern w:val="0"/>
          <w:sz w:val="27"/>
          <w:szCs w:val="27"/>
        </w:rPr>
        <w:t>执他字第</w:t>
      </w:r>
      <w:r w:rsidRPr="00440EB2">
        <w:rPr>
          <w:rFonts w:ascii="Arial" w:eastAsia="宋体" w:hAnsi="Arial" w:cs="Arial"/>
          <w:color w:val="404040"/>
          <w:kern w:val="0"/>
          <w:sz w:val="27"/>
          <w:szCs w:val="27"/>
        </w:rPr>
        <w:t>23</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24</w:t>
      </w:r>
      <w:r w:rsidRPr="00440EB2">
        <w:rPr>
          <w:rFonts w:ascii="Arial" w:eastAsia="宋体" w:hAnsi="Arial" w:cs="Arial"/>
          <w:color w:val="404040"/>
          <w:kern w:val="0"/>
          <w:sz w:val="27"/>
          <w:szCs w:val="27"/>
        </w:rPr>
        <w:t>号</w:t>
      </w:r>
      <w:r w:rsidRPr="00440EB2">
        <w:rPr>
          <w:rFonts w:ascii="Arial" w:eastAsia="宋体" w:hAnsi="Arial" w:cs="Arial"/>
          <w:color w:val="404040"/>
          <w:kern w:val="0"/>
          <w:sz w:val="27"/>
          <w:szCs w:val="27"/>
        </w:rPr>
        <w:t>)</w:t>
      </w:r>
    </w:p>
    <w:p w:rsidR="00440EB2" w:rsidRPr="00440EB2" w:rsidRDefault="00440EB2" w:rsidP="00440EB2">
      <w:pPr>
        <w:widowControl/>
        <w:jc w:val="left"/>
        <w:rPr>
          <w:rFonts w:ascii="宋体" w:eastAsia="宋体" w:hAnsi="宋体" w:cs="宋体"/>
          <w:kern w:val="0"/>
          <w:sz w:val="24"/>
        </w:rPr>
      </w:pPr>
      <w:r w:rsidRPr="00440EB2">
        <w:rPr>
          <w:rFonts w:ascii="Arial" w:eastAsia="宋体" w:hAnsi="Arial" w:cs="Arial"/>
          <w:color w:val="404040"/>
          <w:kern w:val="0"/>
          <w:sz w:val="27"/>
          <w:szCs w:val="27"/>
        </w:rPr>
        <w:t>山东省高级人民法院：</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你院在办理有关案件中，就</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开发商未建成房产时购房者的购房款能否优先于建筑工程价款和土地使用权抵押债权受偿问题</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形成两种意见。多数人认为交付全部或者大部分款项的购房者享有的购房款返还请求权优先于承包人的建设工程价款优先权和抵押权人的抵押权。少数人认为债权应当平等保护，购房者享有的购房款请求权不应优先于其他一般债权。因该问题涉及到《最高人民法院关于建设工程价款优先受偿权问题的批复》（法释</w:t>
      </w:r>
      <w:r w:rsidRPr="00440EB2">
        <w:rPr>
          <w:rFonts w:ascii="Arial" w:eastAsia="宋体" w:hAnsi="Arial" w:cs="Arial"/>
          <w:color w:val="404040"/>
          <w:kern w:val="0"/>
          <w:sz w:val="27"/>
          <w:szCs w:val="27"/>
        </w:rPr>
        <w:t>[2002]16</w:t>
      </w:r>
      <w:r w:rsidRPr="00440EB2">
        <w:rPr>
          <w:rFonts w:ascii="Arial" w:eastAsia="宋体" w:hAnsi="Arial" w:cs="Arial"/>
          <w:color w:val="404040"/>
          <w:kern w:val="0"/>
          <w:sz w:val="27"/>
          <w:szCs w:val="27"/>
        </w:rPr>
        <w:t>号，下称《批复》）的理解和适用，你院向我院提交（</w:t>
      </w:r>
      <w:r w:rsidRPr="00440EB2">
        <w:rPr>
          <w:rFonts w:ascii="Arial" w:eastAsia="宋体" w:hAnsi="Arial" w:cs="Arial"/>
          <w:color w:val="404040"/>
          <w:kern w:val="0"/>
          <w:sz w:val="27"/>
          <w:szCs w:val="27"/>
        </w:rPr>
        <w:t>2014</w:t>
      </w:r>
      <w:r w:rsidRPr="00440EB2">
        <w:rPr>
          <w:rFonts w:ascii="Arial" w:eastAsia="宋体" w:hAnsi="Arial" w:cs="Arial"/>
          <w:color w:val="404040"/>
          <w:kern w:val="0"/>
          <w:sz w:val="27"/>
          <w:szCs w:val="27"/>
        </w:rPr>
        <w:t>）鲁执三他字第</w:t>
      </w:r>
      <w:r w:rsidRPr="00440EB2">
        <w:rPr>
          <w:rFonts w:ascii="Arial" w:eastAsia="宋体" w:hAnsi="Arial" w:cs="Arial"/>
          <w:color w:val="404040"/>
          <w:kern w:val="0"/>
          <w:sz w:val="27"/>
          <w:szCs w:val="27"/>
        </w:rPr>
        <w:t>9</w:t>
      </w:r>
      <w:r w:rsidRPr="00440EB2">
        <w:rPr>
          <w:rFonts w:ascii="Arial" w:eastAsia="宋体" w:hAnsi="Arial" w:cs="Arial"/>
          <w:color w:val="404040"/>
          <w:kern w:val="0"/>
          <w:sz w:val="27"/>
          <w:szCs w:val="27"/>
        </w:rPr>
        <w:t>号、第</w:t>
      </w:r>
      <w:r w:rsidRPr="00440EB2">
        <w:rPr>
          <w:rFonts w:ascii="Arial" w:eastAsia="宋体" w:hAnsi="Arial" w:cs="Arial"/>
          <w:color w:val="404040"/>
          <w:kern w:val="0"/>
          <w:sz w:val="27"/>
          <w:szCs w:val="27"/>
        </w:rPr>
        <w:t>10</w:t>
      </w:r>
      <w:r w:rsidRPr="00440EB2">
        <w:rPr>
          <w:rFonts w:ascii="Arial" w:eastAsia="宋体" w:hAnsi="Arial" w:cs="Arial"/>
          <w:color w:val="404040"/>
          <w:kern w:val="0"/>
          <w:sz w:val="27"/>
          <w:szCs w:val="27"/>
        </w:rPr>
        <w:t>号两个报告进行请示。因两个报告请示的系同一法律问题，经研究，一并答复如下：</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一、《批复》第一条规定：人民法院在审理房地产纠纷案件和办理执行案件中，应当依照《中华人民共和国合同法》第二百八十六条的规定，认定建筑工程的承包人的优先受偿权优于抵押权和其他债权。第二条规定：消费者交付购买商品房的全部或者大部分款项后，承包人就该商品房享有的工程价款优先受偿权不得对抗买受人。上述</w:t>
      </w:r>
      <w:r w:rsidRPr="00440EB2">
        <w:rPr>
          <w:rFonts w:ascii="Arial" w:eastAsia="宋体" w:hAnsi="Arial" w:cs="Arial"/>
          <w:color w:val="404040"/>
          <w:kern w:val="0"/>
          <w:sz w:val="27"/>
          <w:szCs w:val="27"/>
        </w:rPr>
        <w:lastRenderedPageBreak/>
        <w:t>两个条文明确规定了房屋买受人的权利优先于建筑工程承包人的优先受偿权与抵押权人的抵押权，体现了优先保护处于相对弱势地位的房屋买受人的精神。</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二、基于《批复》保护处于弱势地位的房屋买受人的精神，对于《批复》第二条</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承包人的工程价款优先受偿权不得对抗买受人</w:t>
      </w:r>
      <w:r w:rsidRPr="00440EB2">
        <w:rPr>
          <w:rFonts w:ascii="Arial" w:eastAsia="宋体" w:hAnsi="Arial" w:cs="Arial"/>
          <w:color w:val="404040"/>
          <w:kern w:val="0"/>
          <w:sz w:val="27"/>
          <w:szCs w:val="27"/>
        </w:rPr>
        <w:t>”</w:t>
      </w:r>
      <w:r w:rsidRPr="00440EB2">
        <w:rPr>
          <w:rFonts w:ascii="Arial" w:eastAsia="宋体" w:hAnsi="Arial" w:cs="Arial"/>
          <w:color w:val="404040"/>
          <w:kern w:val="0"/>
          <w:sz w:val="27"/>
          <w:szCs w:val="27"/>
        </w:rPr>
        <w:t>的规定，应当理解为既不得对抗买受人在房屋建成情况下的房屋交付请求权，也不得对抗买受人在房屋未建成等情况下的购房款返还请求权。</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三、综合考虑《批复》的立法目的、相关制度的衔接、各方主体的利益平衡等多种因素，我院认为你院审判委员会的多数人意见更符合《批复》的精神，处理结果更为妥当。我院原则同意你院审判委员会的多数人意见。</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四、请你院依照《批复》的规定与精神，以你院审判委员会的多数人意见为基础，结合具体案情依法妥善处理相关案件。同时注意以下几个问题：</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1.</w:t>
      </w:r>
      <w:r w:rsidRPr="00440EB2">
        <w:rPr>
          <w:rFonts w:ascii="Arial" w:eastAsia="宋体" w:hAnsi="Arial" w:cs="Arial"/>
          <w:color w:val="404040"/>
          <w:kern w:val="0"/>
          <w:sz w:val="27"/>
          <w:szCs w:val="27"/>
        </w:rPr>
        <w:t>对于房屋买受人主张的违约金是否优先保护问题，你院应当在兼顾建筑工程承包人、抵押权人等各方当事人合法权益的基础上妥善处理，避免相关主体之间的利益失衡。</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2.</w:t>
      </w:r>
      <w:r w:rsidRPr="00440EB2">
        <w:rPr>
          <w:rFonts w:ascii="Arial" w:eastAsia="宋体" w:hAnsi="Arial" w:cs="Arial"/>
          <w:color w:val="404040"/>
          <w:kern w:val="0"/>
          <w:sz w:val="27"/>
          <w:szCs w:val="27"/>
        </w:rPr>
        <w:t>与执行程序相比，破产程序能更好地清理债权债务。在破产程序中，《批复》关于优先保护商品房买受人权利的规定也应予以适用，请你院考虑可否引导相关案件通过破产程序处理。</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3.</w:t>
      </w:r>
      <w:r w:rsidRPr="00440EB2">
        <w:rPr>
          <w:rFonts w:ascii="Arial" w:eastAsia="宋体" w:hAnsi="Arial" w:cs="Arial"/>
          <w:color w:val="404040"/>
          <w:kern w:val="0"/>
          <w:sz w:val="27"/>
          <w:szCs w:val="27"/>
        </w:rPr>
        <w:t>如相关案件债务人不能进入破产程序，在房屋买受人的购房款返还请求权未经生效法律文书确认的情况下，根据现行法律规定，应</w:t>
      </w:r>
      <w:r w:rsidRPr="00440EB2">
        <w:rPr>
          <w:rFonts w:ascii="Arial" w:eastAsia="宋体" w:hAnsi="Arial" w:cs="Arial"/>
          <w:color w:val="404040"/>
          <w:kern w:val="0"/>
          <w:sz w:val="27"/>
          <w:szCs w:val="27"/>
        </w:rPr>
        <w:lastRenderedPageBreak/>
        <w:t>通过参与分配程序实现其优先受偿。在参与分配程序中，应注意确保对各方当事人依法进行程序性救济。</w:t>
      </w:r>
    </w:p>
    <w:p w:rsidR="00440EB2" w:rsidRPr="00440EB2" w:rsidRDefault="00440EB2" w:rsidP="00B42891">
      <w:pPr>
        <w:widowControl/>
        <w:ind w:firstLineChars="200" w:firstLine="540"/>
        <w:jc w:val="left"/>
        <w:rPr>
          <w:rFonts w:ascii="宋体" w:eastAsia="宋体" w:hAnsi="宋体" w:cs="宋体"/>
          <w:kern w:val="0"/>
          <w:sz w:val="24"/>
        </w:rPr>
      </w:pPr>
      <w:r w:rsidRPr="00440EB2">
        <w:rPr>
          <w:rFonts w:ascii="Arial" w:eastAsia="宋体" w:hAnsi="Arial" w:cs="Arial"/>
          <w:color w:val="404040"/>
          <w:kern w:val="0"/>
          <w:sz w:val="27"/>
          <w:szCs w:val="27"/>
        </w:rPr>
        <w:t>你院请示问题涉及到相关案件中大量房屋买受人的利益保护，关系到社会稳定的大局，山东省委、省政府一直予以密切关注。你院要紧紧依靠山东省委的领导，积极争取山东省政府的支持，坚持司法为民，严格把握法律规定与政策精神，针对可能出现的问题制定相应预案，依法妥善处理相关案件，切实防止出现社会性群体事件，依法保护各方当事人的合法权益。</w:t>
      </w:r>
    </w:p>
    <w:p w:rsidR="00B42891" w:rsidRPr="00B42891" w:rsidRDefault="00B42891" w:rsidP="00B42891">
      <w:pPr>
        <w:widowControl/>
        <w:ind w:firstLineChars="2050" w:firstLine="5535"/>
        <w:jc w:val="left"/>
        <w:rPr>
          <w:rFonts w:ascii="宋体" w:eastAsia="宋体" w:hAnsi="宋体" w:cs="宋体"/>
          <w:kern w:val="0"/>
          <w:sz w:val="24"/>
        </w:rPr>
      </w:pPr>
      <w:bookmarkStart w:id="0" w:name="_GoBack"/>
      <w:bookmarkEnd w:id="0"/>
      <w:r w:rsidRPr="00B42891">
        <w:rPr>
          <w:rFonts w:ascii="Arial" w:eastAsia="宋体" w:hAnsi="Arial" w:cs="Arial"/>
          <w:color w:val="404040"/>
          <w:kern w:val="0"/>
          <w:sz w:val="27"/>
          <w:szCs w:val="27"/>
        </w:rPr>
        <w:t>二〇一四年七月十八日</w:t>
      </w:r>
    </w:p>
    <w:p w:rsidR="006B3C89" w:rsidRPr="00440EB2" w:rsidRDefault="006B3C89">
      <w:pPr>
        <w:rPr>
          <w:rFonts w:hint="eastAsia"/>
        </w:rPr>
      </w:pPr>
    </w:p>
    <w:sectPr w:rsidR="006B3C89" w:rsidRPr="00440EB2"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E4"/>
    <w:rsid w:val="001A40E4"/>
    <w:rsid w:val="00440EB2"/>
    <w:rsid w:val="006B3C89"/>
    <w:rsid w:val="00AF755C"/>
    <w:rsid w:val="00B4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F077938"/>
  <w15:chartTrackingRefBased/>
  <w15:docId w15:val="{C8575D61-AE9B-104C-ABAA-490E85ED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A40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0E4"/>
    <w:rPr>
      <w:rFonts w:ascii="宋体" w:eastAsia="宋体" w:hAnsi="宋体" w:cs="宋体"/>
      <w:b/>
      <w:bCs/>
      <w:kern w:val="36"/>
      <w:sz w:val="48"/>
      <w:szCs w:val="48"/>
    </w:rPr>
  </w:style>
  <w:style w:type="paragraph" w:styleId="a3">
    <w:name w:val="Normal (Web)"/>
    <w:basedOn w:val="a"/>
    <w:uiPriority w:val="99"/>
    <w:semiHidden/>
    <w:unhideWhenUsed/>
    <w:rsid w:val="001A40E4"/>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1A4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0216">
      <w:bodyDiv w:val="1"/>
      <w:marLeft w:val="0"/>
      <w:marRight w:val="0"/>
      <w:marTop w:val="0"/>
      <w:marBottom w:val="0"/>
      <w:divBdr>
        <w:top w:val="none" w:sz="0" w:space="0" w:color="auto"/>
        <w:left w:val="none" w:sz="0" w:space="0" w:color="auto"/>
        <w:bottom w:val="none" w:sz="0" w:space="0" w:color="auto"/>
        <w:right w:val="none" w:sz="0" w:space="0" w:color="auto"/>
      </w:divBdr>
    </w:div>
    <w:div w:id="290206962">
      <w:bodyDiv w:val="1"/>
      <w:marLeft w:val="0"/>
      <w:marRight w:val="0"/>
      <w:marTop w:val="0"/>
      <w:marBottom w:val="0"/>
      <w:divBdr>
        <w:top w:val="none" w:sz="0" w:space="0" w:color="auto"/>
        <w:left w:val="none" w:sz="0" w:space="0" w:color="auto"/>
        <w:bottom w:val="none" w:sz="0" w:space="0" w:color="auto"/>
        <w:right w:val="none" w:sz="0" w:space="0" w:color="auto"/>
      </w:divBdr>
    </w:div>
    <w:div w:id="381634754">
      <w:bodyDiv w:val="1"/>
      <w:marLeft w:val="0"/>
      <w:marRight w:val="0"/>
      <w:marTop w:val="0"/>
      <w:marBottom w:val="0"/>
      <w:divBdr>
        <w:top w:val="none" w:sz="0" w:space="0" w:color="auto"/>
        <w:left w:val="none" w:sz="0" w:space="0" w:color="auto"/>
        <w:bottom w:val="none" w:sz="0" w:space="0" w:color="auto"/>
        <w:right w:val="none" w:sz="0" w:space="0" w:color="auto"/>
      </w:divBdr>
    </w:div>
    <w:div w:id="447089808">
      <w:bodyDiv w:val="1"/>
      <w:marLeft w:val="0"/>
      <w:marRight w:val="0"/>
      <w:marTop w:val="0"/>
      <w:marBottom w:val="0"/>
      <w:divBdr>
        <w:top w:val="none" w:sz="0" w:space="0" w:color="auto"/>
        <w:left w:val="none" w:sz="0" w:space="0" w:color="auto"/>
        <w:bottom w:val="none" w:sz="0" w:space="0" w:color="auto"/>
        <w:right w:val="none" w:sz="0" w:space="0" w:color="auto"/>
      </w:divBdr>
    </w:div>
    <w:div w:id="510146674">
      <w:bodyDiv w:val="1"/>
      <w:marLeft w:val="0"/>
      <w:marRight w:val="0"/>
      <w:marTop w:val="0"/>
      <w:marBottom w:val="0"/>
      <w:divBdr>
        <w:top w:val="none" w:sz="0" w:space="0" w:color="auto"/>
        <w:left w:val="none" w:sz="0" w:space="0" w:color="auto"/>
        <w:bottom w:val="none" w:sz="0" w:space="0" w:color="auto"/>
        <w:right w:val="none" w:sz="0" w:space="0" w:color="auto"/>
      </w:divBdr>
    </w:div>
    <w:div w:id="548689365">
      <w:bodyDiv w:val="1"/>
      <w:marLeft w:val="0"/>
      <w:marRight w:val="0"/>
      <w:marTop w:val="0"/>
      <w:marBottom w:val="0"/>
      <w:divBdr>
        <w:top w:val="none" w:sz="0" w:space="0" w:color="auto"/>
        <w:left w:val="none" w:sz="0" w:space="0" w:color="auto"/>
        <w:bottom w:val="none" w:sz="0" w:space="0" w:color="auto"/>
        <w:right w:val="none" w:sz="0" w:space="0" w:color="auto"/>
      </w:divBdr>
    </w:div>
    <w:div w:id="582568783">
      <w:bodyDiv w:val="1"/>
      <w:marLeft w:val="0"/>
      <w:marRight w:val="0"/>
      <w:marTop w:val="0"/>
      <w:marBottom w:val="0"/>
      <w:divBdr>
        <w:top w:val="none" w:sz="0" w:space="0" w:color="auto"/>
        <w:left w:val="none" w:sz="0" w:space="0" w:color="auto"/>
        <w:bottom w:val="none" w:sz="0" w:space="0" w:color="auto"/>
        <w:right w:val="none" w:sz="0" w:space="0" w:color="auto"/>
      </w:divBdr>
    </w:div>
    <w:div w:id="726412283">
      <w:bodyDiv w:val="1"/>
      <w:marLeft w:val="0"/>
      <w:marRight w:val="0"/>
      <w:marTop w:val="0"/>
      <w:marBottom w:val="0"/>
      <w:divBdr>
        <w:top w:val="none" w:sz="0" w:space="0" w:color="auto"/>
        <w:left w:val="none" w:sz="0" w:space="0" w:color="auto"/>
        <w:bottom w:val="none" w:sz="0" w:space="0" w:color="auto"/>
        <w:right w:val="none" w:sz="0" w:space="0" w:color="auto"/>
      </w:divBdr>
    </w:div>
    <w:div w:id="784663767">
      <w:bodyDiv w:val="1"/>
      <w:marLeft w:val="0"/>
      <w:marRight w:val="0"/>
      <w:marTop w:val="0"/>
      <w:marBottom w:val="0"/>
      <w:divBdr>
        <w:top w:val="none" w:sz="0" w:space="0" w:color="auto"/>
        <w:left w:val="none" w:sz="0" w:space="0" w:color="auto"/>
        <w:bottom w:val="none" w:sz="0" w:space="0" w:color="auto"/>
        <w:right w:val="none" w:sz="0" w:space="0" w:color="auto"/>
      </w:divBdr>
    </w:div>
    <w:div w:id="832910425">
      <w:bodyDiv w:val="1"/>
      <w:marLeft w:val="0"/>
      <w:marRight w:val="0"/>
      <w:marTop w:val="0"/>
      <w:marBottom w:val="0"/>
      <w:divBdr>
        <w:top w:val="none" w:sz="0" w:space="0" w:color="auto"/>
        <w:left w:val="none" w:sz="0" w:space="0" w:color="auto"/>
        <w:bottom w:val="none" w:sz="0" w:space="0" w:color="auto"/>
        <w:right w:val="none" w:sz="0" w:space="0" w:color="auto"/>
      </w:divBdr>
    </w:div>
    <w:div w:id="866719075">
      <w:bodyDiv w:val="1"/>
      <w:marLeft w:val="0"/>
      <w:marRight w:val="0"/>
      <w:marTop w:val="0"/>
      <w:marBottom w:val="0"/>
      <w:divBdr>
        <w:top w:val="none" w:sz="0" w:space="0" w:color="auto"/>
        <w:left w:val="none" w:sz="0" w:space="0" w:color="auto"/>
        <w:bottom w:val="none" w:sz="0" w:space="0" w:color="auto"/>
        <w:right w:val="none" w:sz="0" w:space="0" w:color="auto"/>
      </w:divBdr>
    </w:div>
    <w:div w:id="882862145">
      <w:bodyDiv w:val="1"/>
      <w:marLeft w:val="0"/>
      <w:marRight w:val="0"/>
      <w:marTop w:val="0"/>
      <w:marBottom w:val="0"/>
      <w:divBdr>
        <w:top w:val="none" w:sz="0" w:space="0" w:color="auto"/>
        <w:left w:val="none" w:sz="0" w:space="0" w:color="auto"/>
        <w:bottom w:val="none" w:sz="0" w:space="0" w:color="auto"/>
        <w:right w:val="none" w:sz="0" w:space="0" w:color="auto"/>
      </w:divBdr>
    </w:div>
    <w:div w:id="949706634">
      <w:bodyDiv w:val="1"/>
      <w:marLeft w:val="0"/>
      <w:marRight w:val="0"/>
      <w:marTop w:val="0"/>
      <w:marBottom w:val="0"/>
      <w:divBdr>
        <w:top w:val="none" w:sz="0" w:space="0" w:color="auto"/>
        <w:left w:val="none" w:sz="0" w:space="0" w:color="auto"/>
        <w:bottom w:val="none" w:sz="0" w:space="0" w:color="auto"/>
        <w:right w:val="none" w:sz="0" w:space="0" w:color="auto"/>
      </w:divBdr>
    </w:div>
    <w:div w:id="950014567">
      <w:bodyDiv w:val="1"/>
      <w:marLeft w:val="0"/>
      <w:marRight w:val="0"/>
      <w:marTop w:val="0"/>
      <w:marBottom w:val="0"/>
      <w:divBdr>
        <w:top w:val="none" w:sz="0" w:space="0" w:color="auto"/>
        <w:left w:val="none" w:sz="0" w:space="0" w:color="auto"/>
        <w:bottom w:val="none" w:sz="0" w:space="0" w:color="auto"/>
        <w:right w:val="none" w:sz="0" w:space="0" w:color="auto"/>
      </w:divBdr>
    </w:div>
    <w:div w:id="1078818996">
      <w:bodyDiv w:val="1"/>
      <w:marLeft w:val="0"/>
      <w:marRight w:val="0"/>
      <w:marTop w:val="0"/>
      <w:marBottom w:val="0"/>
      <w:divBdr>
        <w:top w:val="none" w:sz="0" w:space="0" w:color="auto"/>
        <w:left w:val="none" w:sz="0" w:space="0" w:color="auto"/>
        <w:bottom w:val="none" w:sz="0" w:space="0" w:color="auto"/>
        <w:right w:val="none" w:sz="0" w:space="0" w:color="auto"/>
      </w:divBdr>
    </w:div>
    <w:div w:id="1138759659">
      <w:bodyDiv w:val="1"/>
      <w:marLeft w:val="0"/>
      <w:marRight w:val="0"/>
      <w:marTop w:val="0"/>
      <w:marBottom w:val="0"/>
      <w:divBdr>
        <w:top w:val="none" w:sz="0" w:space="0" w:color="auto"/>
        <w:left w:val="none" w:sz="0" w:space="0" w:color="auto"/>
        <w:bottom w:val="none" w:sz="0" w:space="0" w:color="auto"/>
        <w:right w:val="none" w:sz="0" w:space="0" w:color="auto"/>
      </w:divBdr>
    </w:div>
    <w:div w:id="1201481050">
      <w:bodyDiv w:val="1"/>
      <w:marLeft w:val="0"/>
      <w:marRight w:val="0"/>
      <w:marTop w:val="0"/>
      <w:marBottom w:val="0"/>
      <w:divBdr>
        <w:top w:val="none" w:sz="0" w:space="0" w:color="auto"/>
        <w:left w:val="none" w:sz="0" w:space="0" w:color="auto"/>
        <w:bottom w:val="none" w:sz="0" w:space="0" w:color="auto"/>
        <w:right w:val="none" w:sz="0" w:space="0" w:color="auto"/>
      </w:divBdr>
    </w:div>
    <w:div w:id="1275211341">
      <w:bodyDiv w:val="1"/>
      <w:marLeft w:val="0"/>
      <w:marRight w:val="0"/>
      <w:marTop w:val="0"/>
      <w:marBottom w:val="0"/>
      <w:divBdr>
        <w:top w:val="none" w:sz="0" w:space="0" w:color="auto"/>
        <w:left w:val="none" w:sz="0" w:space="0" w:color="auto"/>
        <w:bottom w:val="none" w:sz="0" w:space="0" w:color="auto"/>
        <w:right w:val="none" w:sz="0" w:space="0" w:color="auto"/>
      </w:divBdr>
    </w:div>
    <w:div w:id="1365449729">
      <w:bodyDiv w:val="1"/>
      <w:marLeft w:val="0"/>
      <w:marRight w:val="0"/>
      <w:marTop w:val="0"/>
      <w:marBottom w:val="0"/>
      <w:divBdr>
        <w:top w:val="none" w:sz="0" w:space="0" w:color="auto"/>
        <w:left w:val="none" w:sz="0" w:space="0" w:color="auto"/>
        <w:bottom w:val="none" w:sz="0" w:space="0" w:color="auto"/>
        <w:right w:val="none" w:sz="0" w:space="0" w:color="auto"/>
      </w:divBdr>
    </w:div>
    <w:div w:id="1437285415">
      <w:bodyDiv w:val="1"/>
      <w:marLeft w:val="0"/>
      <w:marRight w:val="0"/>
      <w:marTop w:val="0"/>
      <w:marBottom w:val="0"/>
      <w:divBdr>
        <w:top w:val="none" w:sz="0" w:space="0" w:color="auto"/>
        <w:left w:val="none" w:sz="0" w:space="0" w:color="auto"/>
        <w:bottom w:val="none" w:sz="0" w:space="0" w:color="auto"/>
        <w:right w:val="none" w:sz="0" w:space="0" w:color="auto"/>
      </w:divBdr>
    </w:div>
    <w:div w:id="1438057020">
      <w:bodyDiv w:val="1"/>
      <w:marLeft w:val="0"/>
      <w:marRight w:val="0"/>
      <w:marTop w:val="0"/>
      <w:marBottom w:val="0"/>
      <w:divBdr>
        <w:top w:val="none" w:sz="0" w:space="0" w:color="auto"/>
        <w:left w:val="none" w:sz="0" w:space="0" w:color="auto"/>
        <w:bottom w:val="none" w:sz="0" w:space="0" w:color="auto"/>
        <w:right w:val="none" w:sz="0" w:space="0" w:color="auto"/>
      </w:divBdr>
    </w:div>
    <w:div w:id="1454056221">
      <w:bodyDiv w:val="1"/>
      <w:marLeft w:val="0"/>
      <w:marRight w:val="0"/>
      <w:marTop w:val="0"/>
      <w:marBottom w:val="0"/>
      <w:divBdr>
        <w:top w:val="none" w:sz="0" w:space="0" w:color="auto"/>
        <w:left w:val="none" w:sz="0" w:space="0" w:color="auto"/>
        <w:bottom w:val="none" w:sz="0" w:space="0" w:color="auto"/>
        <w:right w:val="none" w:sz="0" w:space="0" w:color="auto"/>
      </w:divBdr>
    </w:div>
    <w:div w:id="1456414360">
      <w:bodyDiv w:val="1"/>
      <w:marLeft w:val="0"/>
      <w:marRight w:val="0"/>
      <w:marTop w:val="0"/>
      <w:marBottom w:val="0"/>
      <w:divBdr>
        <w:top w:val="none" w:sz="0" w:space="0" w:color="auto"/>
        <w:left w:val="none" w:sz="0" w:space="0" w:color="auto"/>
        <w:bottom w:val="none" w:sz="0" w:space="0" w:color="auto"/>
        <w:right w:val="none" w:sz="0" w:space="0" w:color="auto"/>
      </w:divBdr>
    </w:div>
    <w:div w:id="1550802603">
      <w:bodyDiv w:val="1"/>
      <w:marLeft w:val="0"/>
      <w:marRight w:val="0"/>
      <w:marTop w:val="0"/>
      <w:marBottom w:val="0"/>
      <w:divBdr>
        <w:top w:val="none" w:sz="0" w:space="0" w:color="auto"/>
        <w:left w:val="none" w:sz="0" w:space="0" w:color="auto"/>
        <w:bottom w:val="none" w:sz="0" w:space="0" w:color="auto"/>
        <w:right w:val="none" w:sz="0" w:space="0" w:color="auto"/>
      </w:divBdr>
    </w:div>
    <w:div w:id="1604801608">
      <w:bodyDiv w:val="1"/>
      <w:marLeft w:val="0"/>
      <w:marRight w:val="0"/>
      <w:marTop w:val="0"/>
      <w:marBottom w:val="0"/>
      <w:divBdr>
        <w:top w:val="none" w:sz="0" w:space="0" w:color="auto"/>
        <w:left w:val="none" w:sz="0" w:space="0" w:color="auto"/>
        <w:bottom w:val="none" w:sz="0" w:space="0" w:color="auto"/>
        <w:right w:val="none" w:sz="0" w:space="0" w:color="auto"/>
      </w:divBdr>
    </w:div>
    <w:div w:id="1675261640">
      <w:bodyDiv w:val="1"/>
      <w:marLeft w:val="0"/>
      <w:marRight w:val="0"/>
      <w:marTop w:val="0"/>
      <w:marBottom w:val="0"/>
      <w:divBdr>
        <w:top w:val="none" w:sz="0" w:space="0" w:color="auto"/>
        <w:left w:val="none" w:sz="0" w:space="0" w:color="auto"/>
        <w:bottom w:val="none" w:sz="0" w:space="0" w:color="auto"/>
        <w:right w:val="none" w:sz="0" w:space="0" w:color="auto"/>
      </w:divBdr>
    </w:div>
    <w:div w:id="1714844547">
      <w:bodyDiv w:val="1"/>
      <w:marLeft w:val="0"/>
      <w:marRight w:val="0"/>
      <w:marTop w:val="0"/>
      <w:marBottom w:val="0"/>
      <w:divBdr>
        <w:top w:val="none" w:sz="0" w:space="0" w:color="auto"/>
        <w:left w:val="none" w:sz="0" w:space="0" w:color="auto"/>
        <w:bottom w:val="none" w:sz="0" w:space="0" w:color="auto"/>
        <w:right w:val="none" w:sz="0" w:space="0" w:color="auto"/>
      </w:divBdr>
    </w:div>
    <w:div w:id="1777410654">
      <w:bodyDiv w:val="1"/>
      <w:marLeft w:val="0"/>
      <w:marRight w:val="0"/>
      <w:marTop w:val="0"/>
      <w:marBottom w:val="0"/>
      <w:divBdr>
        <w:top w:val="none" w:sz="0" w:space="0" w:color="auto"/>
        <w:left w:val="none" w:sz="0" w:space="0" w:color="auto"/>
        <w:bottom w:val="none" w:sz="0" w:space="0" w:color="auto"/>
        <w:right w:val="none" w:sz="0" w:space="0" w:color="auto"/>
      </w:divBdr>
    </w:div>
    <w:div w:id="1941180077">
      <w:bodyDiv w:val="1"/>
      <w:marLeft w:val="0"/>
      <w:marRight w:val="0"/>
      <w:marTop w:val="0"/>
      <w:marBottom w:val="0"/>
      <w:divBdr>
        <w:top w:val="none" w:sz="0" w:space="0" w:color="auto"/>
        <w:left w:val="none" w:sz="0" w:space="0" w:color="auto"/>
        <w:bottom w:val="none" w:sz="0" w:space="0" w:color="auto"/>
        <w:right w:val="none" w:sz="0" w:space="0" w:color="auto"/>
      </w:divBdr>
    </w:div>
    <w:div w:id="1945115546">
      <w:bodyDiv w:val="1"/>
      <w:marLeft w:val="0"/>
      <w:marRight w:val="0"/>
      <w:marTop w:val="0"/>
      <w:marBottom w:val="0"/>
      <w:divBdr>
        <w:top w:val="none" w:sz="0" w:space="0" w:color="auto"/>
        <w:left w:val="none" w:sz="0" w:space="0" w:color="auto"/>
        <w:bottom w:val="none" w:sz="0" w:space="0" w:color="auto"/>
        <w:right w:val="none" w:sz="0" w:space="0" w:color="auto"/>
      </w:divBdr>
    </w:div>
    <w:div w:id="1957641663">
      <w:bodyDiv w:val="1"/>
      <w:marLeft w:val="0"/>
      <w:marRight w:val="0"/>
      <w:marTop w:val="0"/>
      <w:marBottom w:val="0"/>
      <w:divBdr>
        <w:top w:val="none" w:sz="0" w:space="0" w:color="auto"/>
        <w:left w:val="none" w:sz="0" w:space="0" w:color="auto"/>
        <w:bottom w:val="none" w:sz="0" w:space="0" w:color="auto"/>
        <w:right w:val="none" w:sz="0" w:space="0" w:color="auto"/>
      </w:divBdr>
    </w:div>
    <w:div w:id="1976058391">
      <w:bodyDiv w:val="1"/>
      <w:marLeft w:val="0"/>
      <w:marRight w:val="0"/>
      <w:marTop w:val="0"/>
      <w:marBottom w:val="0"/>
      <w:divBdr>
        <w:top w:val="none" w:sz="0" w:space="0" w:color="auto"/>
        <w:left w:val="none" w:sz="0" w:space="0" w:color="auto"/>
        <w:bottom w:val="none" w:sz="0" w:space="0" w:color="auto"/>
        <w:right w:val="none" w:sz="0" w:space="0" w:color="auto"/>
      </w:divBdr>
    </w:div>
    <w:div w:id="1985425835">
      <w:bodyDiv w:val="1"/>
      <w:marLeft w:val="0"/>
      <w:marRight w:val="0"/>
      <w:marTop w:val="0"/>
      <w:marBottom w:val="0"/>
      <w:divBdr>
        <w:top w:val="none" w:sz="0" w:space="0" w:color="auto"/>
        <w:left w:val="none" w:sz="0" w:space="0" w:color="auto"/>
        <w:bottom w:val="none" w:sz="0" w:space="0" w:color="auto"/>
        <w:right w:val="none" w:sz="0" w:space="0" w:color="auto"/>
      </w:divBdr>
    </w:div>
    <w:div w:id="2020885923">
      <w:bodyDiv w:val="1"/>
      <w:marLeft w:val="0"/>
      <w:marRight w:val="0"/>
      <w:marTop w:val="0"/>
      <w:marBottom w:val="0"/>
      <w:divBdr>
        <w:top w:val="none" w:sz="0" w:space="0" w:color="auto"/>
        <w:left w:val="none" w:sz="0" w:space="0" w:color="auto"/>
        <w:bottom w:val="none" w:sz="0" w:space="0" w:color="auto"/>
        <w:right w:val="none" w:sz="0" w:space="0" w:color="auto"/>
      </w:divBdr>
    </w:div>
    <w:div w:id="2037920489">
      <w:bodyDiv w:val="1"/>
      <w:marLeft w:val="0"/>
      <w:marRight w:val="0"/>
      <w:marTop w:val="0"/>
      <w:marBottom w:val="0"/>
      <w:divBdr>
        <w:top w:val="none" w:sz="0" w:space="0" w:color="auto"/>
        <w:left w:val="none" w:sz="0" w:space="0" w:color="auto"/>
        <w:bottom w:val="none" w:sz="0" w:space="0" w:color="auto"/>
        <w:right w:val="none" w:sz="0" w:space="0" w:color="auto"/>
      </w:divBdr>
    </w:div>
    <w:div w:id="2089182311">
      <w:bodyDiv w:val="1"/>
      <w:marLeft w:val="0"/>
      <w:marRight w:val="0"/>
      <w:marTop w:val="0"/>
      <w:marBottom w:val="0"/>
      <w:divBdr>
        <w:top w:val="none" w:sz="0" w:space="0" w:color="auto"/>
        <w:left w:val="none" w:sz="0" w:space="0" w:color="auto"/>
        <w:bottom w:val="none" w:sz="0" w:space="0" w:color="auto"/>
        <w:right w:val="none" w:sz="0" w:space="0" w:color="auto"/>
      </w:divBdr>
    </w:div>
    <w:div w:id="2135905498">
      <w:bodyDiv w:val="1"/>
      <w:marLeft w:val="0"/>
      <w:marRight w:val="0"/>
      <w:marTop w:val="0"/>
      <w:marBottom w:val="0"/>
      <w:divBdr>
        <w:top w:val="none" w:sz="0" w:space="0" w:color="auto"/>
        <w:left w:val="none" w:sz="0" w:space="0" w:color="auto"/>
        <w:bottom w:val="none" w:sz="0" w:space="0" w:color="auto"/>
        <w:right w:val="none" w:sz="0" w:space="0" w:color="auto"/>
      </w:divBdr>
    </w:div>
    <w:div w:id="214546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2023-06-02T01:40:00Z</dcterms:created>
  <dcterms:modified xsi:type="dcterms:W3CDTF">2023-06-02T02:05:00Z</dcterms:modified>
</cp:coreProperties>
</file>