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44A" w:rsidRPr="0031444A" w:rsidRDefault="0031444A" w:rsidP="0031444A">
      <w:pPr>
        <w:widowControl/>
        <w:spacing w:line="360" w:lineRule="atLeast"/>
        <w:ind w:firstLine="480"/>
        <w:jc w:val="center"/>
        <w:rPr>
          <w:rFonts w:ascii="Helvetica Neue" w:eastAsia="宋体" w:hAnsi="Helvetica Neue" w:cs="宋体" w:hint="eastAsia"/>
          <w:color w:val="333333"/>
          <w:kern w:val="0"/>
          <w:sz w:val="32"/>
          <w:szCs w:val="32"/>
        </w:rPr>
      </w:pPr>
      <w:r w:rsidRPr="0031444A">
        <w:rPr>
          <w:rFonts w:ascii="Helvetica Neue" w:eastAsia="宋体" w:hAnsi="Helvetica Neue" w:cs="宋体"/>
          <w:color w:val="333333"/>
          <w:kern w:val="0"/>
          <w:sz w:val="32"/>
          <w:szCs w:val="32"/>
        </w:rPr>
        <w:t>中华人民共和国市场主体登记管理条例</w:t>
      </w:r>
    </w:p>
    <w:p w:rsidR="0031444A" w:rsidRPr="0031444A" w:rsidRDefault="0031444A" w:rsidP="0031444A">
      <w:pPr>
        <w:widowControl/>
        <w:spacing w:line="360" w:lineRule="atLeast"/>
        <w:ind w:firstLine="480"/>
        <w:jc w:val="center"/>
        <w:rPr>
          <w:rFonts w:ascii="Kaiti SC" w:eastAsia="Kaiti SC" w:hAnsi="Kaiti SC" w:cs="宋体"/>
          <w:color w:val="333333"/>
          <w:kern w:val="0"/>
          <w:sz w:val="24"/>
        </w:rPr>
      </w:pPr>
      <w:r w:rsidRPr="0031444A">
        <w:rPr>
          <w:rFonts w:ascii="Kaiti SC" w:eastAsia="Kaiti SC" w:hAnsi="Kaiti SC" w:cs="宋体"/>
          <w:color w:val="333333"/>
          <w:kern w:val="0"/>
          <w:sz w:val="24"/>
        </w:rPr>
        <w:t>2021年8月24日，《中华人民共和国市场主体登记管理条例》公布，自2022年3月1日起施行。</w:t>
      </w:r>
      <w:r w:rsidRPr="0031444A">
        <w:rPr>
          <w:rFonts w:ascii="Kaiti SC" w:eastAsia="Kaiti SC" w:hAnsi="Kaiti SC" w:cs="宋体"/>
          <w:color w:val="3366CC"/>
          <w:kern w:val="0"/>
          <w:sz w:val="24"/>
          <w:vertAlign w:val="superscript"/>
        </w:rPr>
        <w:t> </w:t>
      </w:r>
    </w:p>
    <w:p w:rsidR="0031444A" w:rsidRPr="0031444A" w:rsidRDefault="0031444A" w:rsidP="0031444A">
      <w:pPr>
        <w:widowControl/>
        <w:spacing w:line="360" w:lineRule="atLeast"/>
        <w:ind w:firstLine="480"/>
        <w:jc w:val="center"/>
        <w:rPr>
          <w:rFonts w:ascii="Kaiti SC" w:eastAsia="Kaiti SC" w:hAnsi="Kaiti SC" w:cs="宋体" w:hint="eastAsia"/>
          <w:color w:val="333333"/>
          <w:kern w:val="0"/>
          <w:sz w:val="28"/>
          <w:szCs w:val="28"/>
        </w:rPr>
      </w:pPr>
      <w:bookmarkStart w:id="0" w:name="2"/>
      <w:bookmarkStart w:id="1" w:name="sub32157487_2"/>
      <w:bookmarkStart w:id="2" w:name="条例全文"/>
      <w:bookmarkEnd w:id="0"/>
      <w:bookmarkEnd w:id="1"/>
      <w:bookmarkEnd w:id="2"/>
      <w:r w:rsidRPr="0031444A">
        <w:rPr>
          <w:rFonts w:ascii="Kaiti SC" w:eastAsia="Kaiti SC" w:hAnsi="Kaiti SC" w:cs="宋体"/>
          <w:color w:val="333333"/>
          <w:kern w:val="0"/>
          <w:sz w:val="28"/>
          <w:szCs w:val="28"/>
        </w:rPr>
        <w:t>第一章　总　　则</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第一条　为了规范市场主体登记管理行为，推进法治化市场建设，维护良好市场秩序和市场主体合法权益，优化营商环境，制定本条例。</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第二条　本条例所称市场主体，是指在</w:t>
      </w:r>
      <w:hyperlink r:id="rId4" w:tgtFrame="_blank" w:history="1">
        <w:r w:rsidRPr="0031444A">
          <w:rPr>
            <w:rFonts w:ascii="Kaiti SC" w:eastAsia="Kaiti SC" w:hAnsi="Kaiti SC" w:cs="宋体"/>
            <w:color w:val="136EC2"/>
            <w:kern w:val="0"/>
            <w:sz w:val="28"/>
            <w:szCs w:val="28"/>
          </w:rPr>
          <w:t>中华人</w:t>
        </w:r>
        <w:r w:rsidRPr="0031444A">
          <w:rPr>
            <w:rFonts w:ascii="Kaiti SC" w:eastAsia="Kaiti SC" w:hAnsi="Kaiti SC" w:cs="宋体"/>
            <w:color w:val="136EC2"/>
            <w:kern w:val="0"/>
            <w:sz w:val="28"/>
            <w:szCs w:val="28"/>
          </w:rPr>
          <w:t>民</w:t>
        </w:r>
        <w:r w:rsidRPr="0031444A">
          <w:rPr>
            <w:rFonts w:ascii="Kaiti SC" w:eastAsia="Kaiti SC" w:hAnsi="Kaiti SC" w:cs="宋体"/>
            <w:color w:val="136EC2"/>
            <w:kern w:val="0"/>
            <w:sz w:val="28"/>
            <w:szCs w:val="28"/>
          </w:rPr>
          <w:t>共和国</w:t>
        </w:r>
      </w:hyperlink>
      <w:r w:rsidRPr="0031444A">
        <w:rPr>
          <w:rFonts w:ascii="Kaiti SC" w:eastAsia="Kaiti SC" w:hAnsi="Kaiti SC" w:cs="宋体"/>
          <w:color w:val="333333"/>
          <w:kern w:val="0"/>
          <w:sz w:val="28"/>
          <w:szCs w:val="28"/>
        </w:rPr>
        <w:t>境内以营利为目的从事</w:t>
      </w:r>
      <w:hyperlink r:id="rId5" w:tgtFrame="_blank" w:history="1">
        <w:r w:rsidRPr="0031444A">
          <w:rPr>
            <w:rFonts w:ascii="Kaiti SC" w:eastAsia="Kaiti SC" w:hAnsi="Kaiti SC" w:cs="宋体"/>
            <w:color w:val="136EC2"/>
            <w:kern w:val="0"/>
            <w:sz w:val="28"/>
            <w:szCs w:val="28"/>
          </w:rPr>
          <w:t>经营活动</w:t>
        </w:r>
      </w:hyperlink>
      <w:r w:rsidRPr="0031444A">
        <w:rPr>
          <w:rFonts w:ascii="Kaiti SC" w:eastAsia="Kaiti SC" w:hAnsi="Kaiti SC" w:cs="宋体"/>
          <w:color w:val="333333"/>
          <w:kern w:val="0"/>
          <w:sz w:val="28"/>
          <w:szCs w:val="28"/>
        </w:rPr>
        <w:t>的下列自然人、法人及</w:t>
      </w:r>
      <w:hyperlink r:id="rId6" w:tgtFrame="_blank" w:history="1">
        <w:r w:rsidRPr="0031444A">
          <w:rPr>
            <w:rFonts w:ascii="Kaiti SC" w:eastAsia="Kaiti SC" w:hAnsi="Kaiti SC" w:cs="宋体"/>
            <w:color w:val="136EC2"/>
            <w:kern w:val="0"/>
            <w:sz w:val="28"/>
            <w:szCs w:val="28"/>
          </w:rPr>
          <w:t>非法人组织</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（一）公司、非公司企业法人及其分支机构；</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（二）个人</w:t>
      </w:r>
      <w:hyperlink r:id="rId7" w:tgtFrame="_blank" w:history="1">
        <w:r w:rsidRPr="0031444A">
          <w:rPr>
            <w:rFonts w:ascii="Kaiti SC" w:eastAsia="Kaiti SC" w:hAnsi="Kaiti SC" w:cs="宋体"/>
            <w:color w:val="136EC2"/>
            <w:kern w:val="0"/>
            <w:sz w:val="28"/>
            <w:szCs w:val="28"/>
          </w:rPr>
          <w:t>独资企业</w:t>
        </w:r>
      </w:hyperlink>
      <w:r w:rsidRPr="0031444A">
        <w:rPr>
          <w:rFonts w:ascii="Kaiti SC" w:eastAsia="Kaiti SC" w:hAnsi="Kaiti SC" w:cs="宋体"/>
          <w:color w:val="333333"/>
          <w:kern w:val="0"/>
          <w:sz w:val="28"/>
          <w:szCs w:val="28"/>
        </w:rPr>
        <w:t>、合伙企业及其分支机构；</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（三）</w:t>
      </w:r>
      <w:hyperlink r:id="rId8" w:tgtFrame="_blank" w:history="1">
        <w:r w:rsidRPr="0031444A">
          <w:rPr>
            <w:rFonts w:ascii="Kaiti SC" w:eastAsia="Kaiti SC" w:hAnsi="Kaiti SC" w:cs="宋体"/>
            <w:color w:val="136EC2"/>
            <w:kern w:val="0"/>
            <w:sz w:val="28"/>
            <w:szCs w:val="28"/>
          </w:rPr>
          <w:t>农民专业合作社</w:t>
        </w:r>
      </w:hyperlink>
      <w:r w:rsidRPr="0031444A">
        <w:rPr>
          <w:rFonts w:ascii="Kaiti SC" w:eastAsia="Kaiti SC" w:hAnsi="Kaiti SC" w:cs="宋体"/>
          <w:color w:val="333333"/>
          <w:kern w:val="0"/>
          <w:sz w:val="28"/>
          <w:szCs w:val="28"/>
        </w:rPr>
        <w:t>（</w:t>
      </w:r>
      <w:hyperlink r:id="rId9" w:tgtFrame="_blank" w:history="1">
        <w:r w:rsidRPr="0031444A">
          <w:rPr>
            <w:rFonts w:ascii="Kaiti SC" w:eastAsia="Kaiti SC" w:hAnsi="Kaiti SC" w:cs="宋体"/>
            <w:color w:val="136EC2"/>
            <w:kern w:val="0"/>
            <w:sz w:val="28"/>
            <w:szCs w:val="28"/>
          </w:rPr>
          <w:t>联合社</w:t>
        </w:r>
      </w:hyperlink>
      <w:r w:rsidRPr="0031444A">
        <w:rPr>
          <w:rFonts w:ascii="Kaiti SC" w:eastAsia="Kaiti SC" w:hAnsi="Kaiti SC" w:cs="宋体"/>
          <w:color w:val="333333"/>
          <w:kern w:val="0"/>
          <w:sz w:val="28"/>
          <w:szCs w:val="28"/>
        </w:rPr>
        <w:t>）及其分支机构；</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（四）</w:t>
      </w:r>
      <w:hyperlink r:id="rId10" w:tgtFrame="_blank" w:history="1">
        <w:r w:rsidRPr="0031444A">
          <w:rPr>
            <w:rFonts w:ascii="Kaiti SC" w:eastAsia="Kaiti SC" w:hAnsi="Kaiti SC" w:cs="宋体"/>
            <w:color w:val="136EC2"/>
            <w:kern w:val="0"/>
            <w:sz w:val="28"/>
            <w:szCs w:val="28"/>
          </w:rPr>
          <w:t>个体工商户</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（五）</w:t>
      </w:r>
      <w:hyperlink r:id="rId11" w:tgtFrame="_blank" w:history="1">
        <w:r w:rsidRPr="0031444A">
          <w:rPr>
            <w:rFonts w:ascii="Kaiti SC" w:eastAsia="Kaiti SC" w:hAnsi="Kaiti SC" w:cs="宋体"/>
            <w:color w:val="136EC2"/>
            <w:kern w:val="0"/>
            <w:sz w:val="28"/>
            <w:szCs w:val="28"/>
          </w:rPr>
          <w:t>外国公司分支机构</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（六）法律、</w:t>
      </w:r>
      <w:hyperlink r:id="rId12" w:tgtFrame="_blank" w:history="1">
        <w:r w:rsidRPr="0031444A">
          <w:rPr>
            <w:rFonts w:ascii="Kaiti SC" w:eastAsia="Kaiti SC" w:hAnsi="Kaiti SC" w:cs="宋体"/>
            <w:color w:val="136EC2"/>
            <w:kern w:val="0"/>
            <w:sz w:val="28"/>
            <w:szCs w:val="28"/>
          </w:rPr>
          <w:t>行政法规</w:t>
        </w:r>
      </w:hyperlink>
      <w:r w:rsidRPr="0031444A">
        <w:rPr>
          <w:rFonts w:ascii="Kaiti SC" w:eastAsia="Kaiti SC" w:hAnsi="Kaiti SC" w:cs="宋体"/>
          <w:color w:val="333333"/>
          <w:kern w:val="0"/>
          <w:sz w:val="28"/>
          <w:szCs w:val="28"/>
        </w:rPr>
        <w:t>规定的其他市场主体。</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第三条　市场主体应当依照本条例办理登记。未经登记，不得以市场主体名义从事经营活动。法律、行政法规规定无需办理登记的除外。</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市场主体登记包括</w:t>
      </w:r>
      <w:hyperlink r:id="rId13" w:tgtFrame="_blank" w:history="1">
        <w:r w:rsidRPr="0031444A">
          <w:rPr>
            <w:rFonts w:ascii="Kaiti SC" w:eastAsia="Kaiti SC" w:hAnsi="Kaiti SC" w:cs="宋体"/>
            <w:color w:val="136EC2"/>
            <w:kern w:val="0"/>
            <w:sz w:val="28"/>
            <w:szCs w:val="28"/>
          </w:rPr>
          <w:t>设立登记</w:t>
        </w:r>
      </w:hyperlink>
      <w:r w:rsidRPr="0031444A">
        <w:rPr>
          <w:rFonts w:ascii="Kaiti SC" w:eastAsia="Kaiti SC" w:hAnsi="Kaiti SC" w:cs="宋体"/>
          <w:color w:val="333333"/>
          <w:kern w:val="0"/>
          <w:sz w:val="28"/>
          <w:szCs w:val="28"/>
        </w:rPr>
        <w:t>、</w:t>
      </w:r>
      <w:hyperlink r:id="rId14" w:tgtFrame="_blank" w:history="1">
        <w:r w:rsidRPr="0031444A">
          <w:rPr>
            <w:rFonts w:ascii="Kaiti SC" w:eastAsia="Kaiti SC" w:hAnsi="Kaiti SC" w:cs="宋体"/>
            <w:color w:val="136EC2"/>
            <w:kern w:val="0"/>
            <w:sz w:val="28"/>
            <w:szCs w:val="28"/>
          </w:rPr>
          <w:t>变更登记</w:t>
        </w:r>
      </w:hyperlink>
      <w:r w:rsidRPr="0031444A">
        <w:rPr>
          <w:rFonts w:ascii="Kaiti SC" w:eastAsia="Kaiti SC" w:hAnsi="Kaiti SC" w:cs="宋体"/>
          <w:color w:val="333333"/>
          <w:kern w:val="0"/>
          <w:sz w:val="28"/>
          <w:szCs w:val="28"/>
        </w:rPr>
        <w:t>和</w:t>
      </w:r>
      <w:hyperlink r:id="rId15" w:tgtFrame="_blank" w:history="1">
        <w:r w:rsidRPr="0031444A">
          <w:rPr>
            <w:rFonts w:ascii="Kaiti SC" w:eastAsia="Kaiti SC" w:hAnsi="Kaiti SC" w:cs="宋体"/>
            <w:color w:val="136EC2"/>
            <w:kern w:val="0"/>
            <w:sz w:val="28"/>
            <w:szCs w:val="28"/>
          </w:rPr>
          <w:t>注销登记</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第四条　市场主体登记管理应当遵循依法合规、规范统一、公开透明、便捷高效的原则。</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lastRenderedPageBreak/>
        <w:t>第五条　国务院市场</w:t>
      </w:r>
      <w:hyperlink r:id="rId16" w:tgtFrame="_blank" w:history="1">
        <w:r w:rsidRPr="0031444A">
          <w:rPr>
            <w:rFonts w:ascii="Kaiti SC" w:eastAsia="Kaiti SC" w:hAnsi="Kaiti SC" w:cs="宋体"/>
            <w:color w:val="136EC2"/>
            <w:kern w:val="0"/>
            <w:sz w:val="28"/>
            <w:szCs w:val="28"/>
          </w:rPr>
          <w:t>监督管理部门</w:t>
        </w:r>
      </w:hyperlink>
      <w:r w:rsidRPr="0031444A">
        <w:rPr>
          <w:rFonts w:ascii="Kaiti SC" w:eastAsia="Kaiti SC" w:hAnsi="Kaiti SC" w:cs="宋体"/>
          <w:color w:val="333333"/>
          <w:kern w:val="0"/>
          <w:sz w:val="28"/>
          <w:szCs w:val="28"/>
        </w:rPr>
        <w:t>主管全国市场主体登记管理工作。</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县级以上地方人民政府市场监督管理部门主管本辖区市场主体登记管理工作，加强统筹指导和监督管理。</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第六条　国务院市场监督管理部门应当加强</w:t>
      </w:r>
      <w:hyperlink r:id="rId17" w:tgtFrame="_blank" w:history="1">
        <w:r w:rsidRPr="0031444A">
          <w:rPr>
            <w:rFonts w:ascii="Kaiti SC" w:eastAsia="Kaiti SC" w:hAnsi="Kaiti SC" w:cs="宋体"/>
            <w:color w:val="136EC2"/>
            <w:kern w:val="0"/>
            <w:sz w:val="28"/>
            <w:szCs w:val="28"/>
          </w:rPr>
          <w:t>信息化建设</w:t>
        </w:r>
      </w:hyperlink>
      <w:r w:rsidRPr="0031444A">
        <w:rPr>
          <w:rFonts w:ascii="Kaiti SC" w:eastAsia="Kaiti SC" w:hAnsi="Kaiti SC" w:cs="宋体"/>
          <w:color w:val="333333"/>
          <w:kern w:val="0"/>
          <w:sz w:val="28"/>
          <w:szCs w:val="28"/>
        </w:rPr>
        <w:t>，制定统一的市场主体登记数据和系统建设规范。</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县级以上地方人民政府承担市场主体登记工作的部门（以下称登记机关）应当优化市场主体登记办理流程，提高市场主体登记效率，推行当场办结、一次办结、限时办结等制度，实现集中办理、就近办理、网上办理、异地可办，提升市场主体登记便利化程度。</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第七条　国务院市场监督管理部门和国务院有关部门应当推动市场主体登记信息与其他</w:t>
      </w:r>
      <w:hyperlink r:id="rId18" w:tgtFrame="_blank" w:history="1">
        <w:r w:rsidRPr="0031444A">
          <w:rPr>
            <w:rFonts w:ascii="Kaiti SC" w:eastAsia="Kaiti SC" w:hAnsi="Kaiti SC" w:cs="宋体"/>
            <w:color w:val="136EC2"/>
            <w:kern w:val="0"/>
            <w:sz w:val="28"/>
            <w:szCs w:val="28"/>
          </w:rPr>
          <w:t>政府信息</w:t>
        </w:r>
      </w:hyperlink>
      <w:r w:rsidRPr="0031444A">
        <w:rPr>
          <w:rFonts w:ascii="Kaiti SC" w:eastAsia="Kaiti SC" w:hAnsi="Kaiti SC" w:cs="宋体"/>
          <w:color w:val="333333"/>
          <w:kern w:val="0"/>
          <w:sz w:val="28"/>
          <w:szCs w:val="28"/>
        </w:rPr>
        <w:t>的共享和运用，提升政府服务效能。</w:t>
      </w:r>
    </w:p>
    <w:p w:rsidR="0031444A" w:rsidRPr="0031444A" w:rsidRDefault="0031444A" w:rsidP="0031444A">
      <w:pPr>
        <w:widowControl/>
        <w:spacing w:line="360" w:lineRule="atLeast"/>
        <w:ind w:firstLine="480"/>
        <w:jc w:val="center"/>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第二章　登记事项</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第八条　市场主体的一般登记事项包括：</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（一）名称；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（二）主体类型；</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（三）经营范围；</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（四）住所或者主要</w:t>
      </w:r>
      <w:hyperlink r:id="rId19" w:tgtFrame="_blank" w:history="1">
        <w:r w:rsidRPr="0031444A">
          <w:rPr>
            <w:rFonts w:ascii="Kaiti SC" w:eastAsia="Kaiti SC" w:hAnsi="Kaiti SC" w:cs="宋体"/>
            <w:color w:val="136EC2"/>
            <w:kern w:val="0"/>
            <w:sz w:val="28"/>
            <w:szCs w:val="28"/>
          </w:rPr>
          <w:t>经营场所</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（五）</w:t>
      </w:r>
      <w:hyperlink r:id="rId20" w:tgtFrame="_blank" w:history="1">
        <w:r w:rsidRPr="0031444A">
          <w:rPr>
            <w:rFonts w:ascii="Kaiti SC" w:eastAsia="Kaiti SC" w:hAnsi="Kaiti SC" w:cs="宋体"/>
            <w:color w:val="136EC2"/>
            <w:kern w:val="0"/>
            <w:sz w:val="28"/>
            <w:szCs w:val="28"/>
          </w:rPr>
          <w:t>注册资本</w:t>
        </w:r>
      </w:hyperlink>
      <w:r w:rsidRPr="0031444A">
        <w:rPr>
          <w:rFonts w:ascii="Kaiti SC" w:eastAsia="Kaiti SC" w:hAnsi="Kaiti SC" w:cs="宋体"/>
          <w:color w:val="333333"/>
          <w:kern w:val="0"/>
          <w:sz w:val="28"/>
          <w:szCs w:val="28"/>
        </w:rPr>
        <w:t>或者出资额；</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（六）法定代表人、执行事务合伙人或者负责人姓名。</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除前款规定外，还应当根据市场主体类型登记下列事项：</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lastRenderedPageBreak/>
        <w:t>（一）</w:t>
      </w:r>
      <w:hyperlink r:id="rId21" w:tgtFrame="_blank" w:history="1">
        <w:r w:rsidRPr="0031444A">
          <w:rPr>
            <w:rFonts w:ascii="Kaiti SC" w:eastAsia="Kaiti SC" w:hAnsi="Kaiti SC" w:cs="宋体"/>
            <w:color w:val="136EC2"/>
            <w:kern w:val="0"/>
            <w:sz w:val="28"/>
            <w:szCs w:val="28"/>
          </w:rPr>
          <w:t>有限责任公司</w:t>
        </w:r>
      </w:hyperlink>
      <w:r w:rsidRPr="0031444A">
        <w:rPr>
          <w:rFonts w:ascii="Kaiti SC" w:eastAsia="Kaiti SC" w:hAnsi="Kaiti SC" w:cs="宋体"/>
          <w:color w:val="333333"/>
          <w:kern w:val="0"/>
          <w:sz w:val="28"/>
          <w:szCs w:val="28"/>
        </w:rPr>
        <w:t>股东、股份有限公司发起人、非公司企业法人出资人的姓名或者名称；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（二）个人独资企业的投资人姓名及居所；</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（三）合伙企业的合伙人名称或者姓名、住所、承担</w:t>
      </w:r>
      <w:hyperlink r:id="rId22" w:tgtFrame="_blank" w:history="1">
        <w:r w:rsidRPr="0031444A">
          <w:rPr>
            <w:rFonts w:ascii="Kaiti SC" w:eastAsia="Kaiti SC" w:hAnsi="Kaiti SC" w:cs="宋体"/>
            <w:color w:val="136EC2"/>
            <w:kern w:val="0"/>
            <w:sz w:val="28"/>
            <w:szCs w:val="28"/>
          </w:rPr>
          <w:t>责任方式</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（四）个体工商户的经营者姓名、住所、经营场所；</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（五）法律、行政法规规定的其他事项。</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第九条　市场主体的下列事项应当向登记机关办理备案：</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（一）章程或者</w:t>
      </w:r>
      <w:hyperlink r:id="rId23" w:tgtFrame="_blank" w:history="1">
        <w:r w:rsidRPr="0031444A">
          <w:rPr>
            <w:rFonts w:ascii="Kaiti SC" w:eastAsia="Kaiti SC" w:hAnsi="Kaiti SC" w:cs="宋体"/>
            <w:color w:val="136EC2"/>
            <w:kern w:val="0"/>
            <w:sz w:val="28"/>
            <w:szCs w:val="28"/>
          </w:rPr>
          <w:t>合伙协议</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（二）</w:t>
      </w:r>
      <w:hyperlink r:id="rId24" w:tgtFrame="_blank" w:history="1">
        <w:r w:rsidRPr="0031444A">
          <w:rPr>
            <w:rFonts w:ascii="Kaiti SC" w:eastAsia="Kaiti SC" w:hAnsi="Kaiti SC" w:cs="宋体"/>
            <w:color w:val="136EC2"/>
            <w:kern w:val="0"/>
            <w:sz w:val="28"/>
            <w:szCs w:val="28"/>
          </w:rPr>
          <w:t>经营期限</w:t>
        </w:r>
      </w:hyperlink>
      <w:r w:rsidRPr="0031444A">
        <w:rPr>
          <w:rFonts w:ascii="Kaiti SC" w:eastAsia="Kaiti SC" w:hAnsi="Kaiti SC" w:cs="宋体"/>
          <w:color w:val="333333"/>
          <w:kern w:val="0"/>
          <w:sz w:val="28"/>
          <w:szCs w:val="28"/>
        </w:rPr>
        <w:t>或者合伙期限；</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（三）有限责任公司股东或者股份有限公司发起人认缴的出资数额，合伙企业合伙人认缴或者实际缴付的出资数额、缴付期限和</w:t>
      </w:r>
      <w:hyperlink r:id="rId25" w:tgtFrame="_blank" w:history="1">
        <w:r w:rsidRPr="0031444A">
          <w:rPr>
            <w:rFonts w:ascii="Kaiti SC" w:eastAsia="Kaiti SC" w:hAnsi="Kaiti SC" w:cs="宋体"/>
            <w:color w:val="136EC2"/>
            <w:kern w:val="0"/>
            <w:sz w:val="28"/>
            <w:szCs w:val="28"/>
          </w:rPr>
          <w:t>出资方式</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（四）公司董事、监事、</w:t>
      </w:r>
      <w:hyperlink r:id="rId26" w:tgtFrame="_blank" w:history="1">
        <w:r w:rsidRPr="0031444A">
          <w:rPr>
            <w:rFonts w:ascii="Kaiti SC" w:eastAsia="Kaiti SC" w:hAnsi="Kaiti SC" w:cs="宋体"/>
            <w:color w:val="136EC2"/>
            <w:kern w:val="0"/>
            <w:sz w:val="28"/>
            <w:szCs w:val="28"/>
          </w:rPr>
          <w:t>高级管理人员</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（五）农民专业合作社（联合社）成员；</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（六）参加经营的个体工商户家庭成员姓名；</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（七）市场主体登记</w:t>
      </w:r>
      <w:hyperlink r:id="rId27" w:tgtFrame="_blank" w:history="1">
        <w:r w:rsidRPr="0031444A">
          <w:rPr>
            <w:rFonts w:ascii="Kaiti SC" w:eastAsia="Kaiti SC" w:hAnsi="Kaiti SC" w:cs="宋体"/>
            <w:color w:val="136EC2"/>
            <w:kern w:val="0"/>
            <w:sz w:val="28"/>
            <w:szCs w:val="28"/>
          </w:rPr>
          <w:t>联络员</w:t>
        </w:r>
      </w:hyperlink>
      <w:r w:rsidRPr="0031444A">
        <w:rPr>
          <w:rFonts w:ascii="Kaiti SC" w:eastAsia="Kaiti SC" w:hAnsi="Kaiti SC" w:cs="宋体"/>
          <w:color w:val="333333"/>
          <w:kern w:val="0"/>
          <w:sz w:val="28"/>
          <w:szCs w:val="28"/>
        </w:rPr>
        <w:t>、</w:t>
      </w:r>
      <w:hyperlink r:id="rId28" w:tgtFrame="_blank" w:history="1">
        <w:r w:rsidRPr="0031444A">
          <w:rPr>
            <w:rFonts w:ascii="Kaiti SC" w:eastAsia="Kaiti SC" w:hAnsi="Kaiti SC" w:cs="宋体"/>
            <w:color w:val="136EC2"/>
            <w:kern w:val="0"/>
            <w:sz w:val="28"/>
            <w:szCs w:val="28"/>
          </w:rPr>
          <w:t>外商投资企业</w:t>
        </w:r>
      </w:hyperlink>
      <w:hyperlink r:id="rId29" w:tgtFrame="_blank" w:history="1">
        <w:r w:rsidRPr="0031444A">
          <w:rPr>
            <w:rFonts w:ascii="Kaiti SC" w:eastAsia="Kaiti SC" w:hAnsi="Kaiti SC" w:cs="宋体"/>
            <w:color w:val="136EC2"/>
            <w:kern w:val="0"/>
            <w:sz w:val="28"/>
            <w:szCs w:val="28"/>
          </w:rPr>
          <w:t>法律文件</w:t>
        </w:r>
      </w:hyperlink>
      <w:r w:rsidRPr="0031444A">
        <w:rPr>
          <w:rFonts w:ascii="Kaiti SC" w:eastAsia="Kaiti SC" w:hAnsi="Kaiti SC" w:cs="宋体"/>
          <w:color w:val="333333"/>
          <w:kern w:val="0"/>
          <w:sz w:val="28"/>
          <w:szCs w:val="28"/>
        </w:rPr>
        <w:t>送达接受人；</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（八）公司、合伙企业等市场主体受益所有人相关信息；</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（九）法律、行政法规规定的其他事项。</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第十条　市场主体只能登记一个名称，经登记的市场主体名称受法律保护。</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lastRenderedPageBreak/>
        <w:t>市场主体名称由申请人依法自主申报。</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第十一条　市场主体只能登记一个住所或者主要经营场所。</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hyperlink r:id="rId30" w:tgtFrame="_blank" w:history="1">
        <w:r w:rsidRPr="0031444A">
          <w:rPr>
            <w:rFonts w:ascii="Kaiti SC" w:eastAsia="Kaiti SC" w:hAnsi="Kaiti SC" w:cs="宋体"/>
            <w:color w:val="136EC2"/>
            <w:kern w:val="0"/>
            <w:sz w:val="28"/>
            <w:szCs w:val="28"/>
          </w:rPr>
          <w:t>电子商务平台</w:t>
        </w:r>
      </w:hyperlink>
      <w:r w:rsidRPr="0031444A">
        <w:rPr>
          <w:rFonts w:ascii="Kaiti SC" w:eastAsia="Kaiti SC" w:hAnsi="Kaiti SC" w:cs="宋体"/>
          <w:color w:val="333333"/>
          <w:kern w:val="0"/>
          <w:sz w:val="28"/>
          <w:szCs w:val="28"/>
        </w:rPr>
        <w:t>内的自然人经营者可以根据国家有关规定，将电子商务平台提供的网络经营场所作为经营场所。</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省、自治区、</w:t>
      </w:r>
      <w:hyperlink r:id="rId31" w:tgtFrame="_blank" w:history="1">
        <w:r w:rsidRPr="0031444A">
          <w:rPr>
            <w:rFonts w:ascii="Kaiti SC" w:eastAsia="Kaiti SC" w:hAnsi="Kaiti SC" w:cs="宋体"/>
            <w:color w:val="136EC2"/>
            <w:kern w:val="0"/>
            <w:sz w:val="28"/>
            <w:szCs w:val="28"/>
          </w:rPr>
          <w:t>直辖市人民政府</w:t>
        </w:r>
      </w:hyperlink>
      <w:r w:rsidRPr="0031444A">
        <w:rPr>
          <w:rFonts w:ascii="Kaiti SC" w:eastAsia="Kaiti SC" w:hAnsi="Kaiti SC" w:cs="宋体"/>
          <w:color w:val="333333"/>
          <w:kern w:val="0"/>
          <w:sz w:val="28"/>
          <w:szCs w:val="28"/>
        </w:rPr>
        <w:t>可以根据有关法律、行政法规的规定和本地区实际情况，自行或者授权下级人民政府对住所或者主要经营场所作出更加便利市场主体从事经营活动的具体规定。</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第十二条　有下列情形之一的，不得担任公司、</w:t>
      </w:r>
      <w:hyperlink r:id="rId32" w:tgtFrame="_blank" w:history="1">
        <w:r w:rsidRPr="0031444A">
          <w:rPr>
            <w:rFonts w:ascii="Kaiti SC" w:eastAsia="Kaiti SC" w:hAnsi="Kaiti SC" w:cs="宋体"/>
            <w:color w:val="136EC2"/>
            <w:kern w:val="0"/>
            <w:sz w:val="28"/>
            <w:szCs w:val="28"/>
          </w:rPr>
          <w:t>非公司企业</w:t>
        </w:r>
      </w:hyperlink>
      <w:r w:rsidRPr="0031444A">
        <w:rPr>
          <w:rFonts w:ascii="Kaiti SC" w:eastAsia="Kaiti SC" w:hAnsi="Kaiti SC" w:cs="宋体"/>
          <w:color w:val="333333"/>
          <w:kern w:val="0"/>
          <w:sz w:val="28"/>
          <w:szCs w:val="28"/>
        </w:rPr>
        <w:t>法人的法定代表人：</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（一）</w:t>
      </w:r>
      <w:hyperlink r:id="rId33" w:tgtFrame="_blank" w:history="1">
        <w:r w:rsidRPr="0031444A">
          <w:rPr>
            <w:rFonts w:ascii="Kaiti SC" w:eastAsia="Kaiti SC" w:hAnsi="Kaiti SC" w:cs="宋体"/>
            <w:color w:val="136EC2"/>
            <w:kern w:val="0"/>
            <w:sz w:val="28"/>
            <w:szCs w:val="28"/>
          </w:rPr>
          <w:t>无民事行为能力</w:t>
        </w:r>
      </w:hyperlink>
      <w:r w:rsidRPr="0031444A">
        <w:rPr>
          <w:rFonts w:ascii="Kaiti SC" w:eastAsia="Kaiti SC" w:hAnsi="Kaiti SC" w:cs="宋体"/>
          <w:color w:val="333333"/>
          <w:kern w:val="0"/>
          <w:sz w:val="28"/>
          <w:szCs w:val="28"/>
        </w:rPr>
        <w:t>或者</w:t>
      </w:r>
      <w:hyperlink r:id="rId34" w:tgtFrame="_blank" w:history="1">
        <w:r w:rsidRPr="0031444A">
          <w:rPr>
            <w:rFonts w:ascii="Kaiti SC" w:eastAsia="Kaiti SC" w:hAnsi="Kaiti SC" w:cs="宋体"/>
            <w:color w:val="136EC2"/>
            <w:kern w:val="0"/>
            <w:sz w:val="28"/>
            <w:szCs w:val="28"/>
          </w:rPr>
          <w:t>限制民事行为能力</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（二）因贪污、贿赂、侵占财产、挪用财产或者破坏社会主义市场经济秩序被判处刑罚，执行期满未逾5年，或者因犯罪被</w:t>
      </w:r>
      <w:hyperlink r:id="rId35" w:tgtFrame="_blank" w:history="1">
        <w:r w:rsidRPr="0031444A">
          <w:rPr>
            <w:rFonts w:ascii="Kaiti SC" w:eastAsia="Kaiti SC" w:hAnsi="Kaiti SC" w:cs="宋体"/>
            <w:color w:val="136EC2"/>
            <w:kern w:val="0"/>
            <w:sz w:val="28"/>
            <w:szCs w:val="28"/>
          </w:rPr>
          <w:t>剥夺政治权利</w:t>
        </w:r>
      </w:hyperlink>
      <w:r w:rsidRPr="0031444A">
        <w:rPr>
          <w:rFonts w:ascii="Kaiti SC" w:eastAsia="Kaiti SC" w:hAnsi="Kaiti SC" w:cs="宋体"/>
          <w:color w:val="333333"/>
          <w:kern w:val="0"/>
          <w:sz w:val="28"/>
          <w:szCs w:val="28"/>
        </w:rPr>
        <w:t>，执行期满未逾5年；</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（三）担任</w:t>
      </w:r>
      <w:hyperlink r:id="rId36" w:tgtFrame="_blank" w:history="1">
        <w:r w:rsidRPr="0031444A">
          <w:rPr>
            <w:rFonts w:ascii="Kaiti SC" w:eastAsia="Kaiti SC" w:hAnsi="Kaiti SC" w:cs="宋体"/>
            <w:color w:val="136EC2"/>
            <w:kern w:val="0"/>
            <w:sz w:val="28"/>
            <w:szCs w:val="28"/>
          </w:rPr>
          <w:t>破产清算</w:t>
        </w:r>
      </w:hyperlink>
      <w:r w:rsidRPr="0031444A">
        <w:rPr>
          <w:rFonts w:ascii="Kaiti SC" w:eastAsia="Kaiti SC" w:hAnsi="Kaiti SC" w:cs="宋体"/>
          <w:color w:val="333333"/>
          <w:kern w:val="0"/>
          <w:sz w:val="28"/>
          <w:szCs w:val="28"/>
        </w:rPr>
        <w:t>的公司、非公司企业法人的法定代表人、董事或者厂长、经理，对破产负有个人责任的，自破产清算完结之日起未逾3年；</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（四）担任因违法被</w:t>
      </w:r>
      <w:hyperlink r:id="rId37" w:tgtFrame="_blank" w:history="1">
        <w:r w:rsidRPr="0031444A">
          <w:rPr>
            <w:rFonts w:ascii="Kaiti SC" w:eastAsia="Kaiti SC" w:hAnsi="Kaiti SC" w:cs="宋体"/>
            <w:color w:val="136EC2"/>
            <w:kern w:val="0"/>
            <w:sz w:val="28"/>
            <w:szCs w:val="28"/>
          </w:rPr>
          <w:t>吊销营业执照</w:t>
        </w:r>
      </w:hyperlink>
      <w:r w:rsidRPr="0031444A">
        <w:rPr>
          <w:rFonts w:ascii="Kaiti SC" w:eastAsia="Kaiti SC" w:hAnsi="Kaiti SC" w:cs="宋体"/>
          <w:color w:val="333333"/>
          <w:kern w:val="0"/>
          <w:sz w:val="28"/>
          <w:szCs w:val="28"/>
        </w:rPr>
        <w:t>、</w:t>
      </w:r>
      <w:hyperlink r:id="rId38" w:tgtFrame="_blank" w:history="1">
        <w:r w:rsidRPr="0031444A">
          <w:rPr>
            <w:rFonts w:ascii="Kaiti SC" w:eastAsia="Kaiti SC" w:hAnsi="Kaiti SC" w:cs="宋体"/>
            <w:color w:val="136EC2"/>
            <w:kern w:val="0"/>
            <w:sz w:val="28"/>
            <w:szCs w:val="28"/>
          </w:rPr>
          <w:t>责令关闭</w:t>
        </w:r>
      </w:hyperlink>
      <w:r w:rsidRPr="0031444A">
        <w:rPr>
          <w:rFonts w:ascii="Kaiti SC" w:eastAsia="Kaiti SC" w:hAnsi="Kaiti SC" w:cs="宋体"/>
          <w:color w:val="333333"/>
          <w:kern w:val="0"/>
          <w:sz w:val="28"/>
          <w:szCs w:val="28"/>
        </w:rPr>
        <w:t>的公司、非公司企业法人的法定代表人，并负有个人责任的，自被吊销营业执照之日起未逾3年；</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（五）个人所负数额较大的债务到期未清偿；</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（六）法律、行政法规规定的其他情形。</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lastRenderedPageBreak/>
        <w:t>第十三条　除法律、行政法规或者国务院决定另有规定外，市场主体的注册资本或者出资额实行认缴登记制，以</w:t>
      </w:r>
      <w:hyperlink r:id="rId39" w:tgtFrame="_blank" w:history="1">
        <w:r w:rsidRPr="0031444A">
          <w:rPr>
            <w:rFonts w:ascii="Kaiti SC" w:eastAsia="Kaiti SC" w:hAnsi="Kaiti SC" w:cs="宋体"/>
            <w:color w:val="136EC2"/>
            <w:kern w:val="0"/>
            <w:sz w:val="28"/>
            <w:szCs w:val="28"/>
          </w:rPr>
          <w:t>人民币</w:t>
        </w:r>
      </w:hyperlink>
      <w:r w:rsidRPr="0031444A">
        <w:rPr>
          <w:rFonts w:ascii="Kaiti SC" w:eastAsia="Kaiti SC" w:hAnsi="Kaiti SC" w:cs="宋体"/>
          <w:color w:val="333333"/>
          <w:kern w:val="0"/>
          <w:sz w:val="28"/>
          <w:szCs w:val="28"/>
        </w:rPr>
        <w:t>表示。</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出资方式应当符合法律、行政法规的规定。公司股东、非公司企业法人出资人、农民专业合作社（联合社）成员不得以劳务、信用、自然人姓名、</w:t>
      </w:r>
      <w:hyperlink r:id="rId40" w:tgtFrame="_blank" w:history="1">
        <w:r w:rsidRPr="0031444A">
          <w:rPr>
            <w:rFonts w:ascii="Kaiti SC" w:eastAsia="Kaiti SC" w:hAnsi="Kaiti SC" w:cs="宋体"/>
            <w:color w:val="136EC2"/>
            <w:kern w:val="0"/>
            <w:sz w:val="28"/>
            <w:szCs w:val="28"/>
          </w:rPr>
          <w:t>商誉</w:t>
        </w:r>
      </w:hyperlink>
      <w:r w:rsidRPr="0031444A">
        <w:rPr>
          <w:rFonts w:ascii="Kaiti SC" w:eastAsia="Kaiti SC" w:hAnsi="Kaiti SC" w:cs="宋体"/>
          <w:color w:val="333333"/>
          <w:kern w:val="0"/>
          <w:sz w:val="28"/>
          <w:szCs w:val="28"/>
        </w:rPr>
        <w:t>、</w:t>
      </w:r>
      <w:hyperlink r:id="rId41" w:tgtFrame="_blank" w:history="1">
        <w:r w:rsidRPr="0031444A">
          <w:rPr>
            <w:rFonts w:ascii="Kaiti SC" w:eastAsia="Kaiti SC" w:hAnsi="Kaiti SC" w:cs="宋体"/>
            <w:color w:val="136EC2"/>
            <w:kern w:val="0"/>
            <w:sz w:val="28"/>
            <w:szCs w:val="28"/>
          </w:rPr>
          <w:t>特许经营权</w:t>
        </w:r>
      </w:hyperlink>
      <w:r w:rsidRPr="0031444A">
        <w:rPr>
          <w:rFonts w:ascii="Kaiti SC" w:eastAsia="Kaiti SC" w:hAnsi="Kaiti SC" w:cs="宋体"/>
          <w:color w:val="333333"/>
          <w:kern w:val="0"/>
          <w:sz w:val="28"/>
          <w:szCs w:val="28"/>
        </w:rPr>
        <w:t>或者设定担保的财产等</w:t>
      </w:r>
      <w:hyperlink r:id="rId42" w:tgtFrame="_blank" w:history="1">
        <w:r w:rsidRPr="0031444A">
          <w:rPr>
            <w:rFonts w:ascii="Kaiti SC" w:eastAsia="Kaiti SC" w:hAnsi="Kaiti SC" w:cs="宋体"/>
            <w:color w:val="136EC2"/>
            <w:kern w:val="0"/>
            <w:sz w:val="28"/>
            <w:szCs w:val="28"/>
          </w:rPr>
          <w:t>作价出资</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第十四条　市场主体的经营范围包括</w:t>
      </w:r>
      <w:hyperlink r:id="rId43" w:tgtFrame="_blank" w:history="1">
        <w:r w:rsidRPr="0031444A">
          <w:rPr>
            <w:rFonts w:ascii="Kaiti SC" w:eastAsia="Kaiti SC" w:hAnsi="Kaiti SC" w:cs="宋体"/>
            <w:color w:val="136EC2"/>
            <w:kern w:val="0"/>
            <w:sz w:val="28"/>
            <w:szCs w:val="28"/>
          </w:rPr>
          <w:t>一般经营项目</w:t>
        </w:r>
      </w:hyperlink>
      <w:r w:rsidRPr="0031444A">
        <w:rPr>
          <w:rFonts w:ascii="Kaiti SC" w:eastAsia="Kaiti SC" w:hAnsi="Kaiti SC" w:cs="宋体"/>
          <w:color w:val="333333"/>
          <w:kern w:val="0"/>
          <w:sz w:val="28"/>
          <w:szCs w:val="28"/>
        </w:rPr>
        <w:t>和</w:t>
      </w:r>
      <w:hyperlink r:id="rId44" w:tgtFrame="_blank" w:history="1">
        <w:r w:rsidRPr="0031444A">
          <w:rPr>
            <w:rFonts w:ascii="Kaiti SC" w:eastAsia="Kaiti SC" w:hAnsi="Kaiti SC" w:cs="宋体"/>
            <w:color w:val="136EC2"/>
            <w:kern w:val="0"/>
            <w:sz w:val="28"/>
            <w:szCs w:val="28"/>
          </w:rPr>
          <w:t>许可经营项目</w:t>
        </w:r>
      </w:hyperlink>
      <w:r w:rsidRPr="0031444A">
        <w:rPr>
          <w:rFonts w:ascii="Kaiti SC" w:eastAsia="Kaiti SC" w:hAnsi="Kaiti SC" w:cs="宋体"/>
          <w:color w:val="333333"/>
          <w:kern w:val="0"/>
          <w:sz w:val="28"/>
          <w:szCs w:val="28"/>
        </w:rPr>
        <w:t>。经营范围中属于在登记前依法须经批准的许可经营项目，市场主体应当在申请登记时提交有关批准文件。</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市场主体应当按照登记机关公布的经营项目分类标准办理经营范围登记。</w:t>
      </w:r>
    </w:p>
    <w:p w:rsidR="0031444A" w:rsidRPr="0031444A" w:rsidRDefault="0031444A" w:rsidP="0031444A">
      <w:pPr>
        <w:widowControl/>
        <w:spacing w:line="360" w:lineRule="atLeast"/>
        <w:ind w:firstLine="480"/>
        <w:jc w:val="center"/>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第三章　登记规范</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第十五条　市场主体实行实名登记。申请人应当配合登记机关核验身份信息。</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第十六条　申请办理市场主体登记，应当提交下列材料：</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（一）</w:t>
      </w:r>
      <w:hyperlink r:id="rId45" w:tgtFrame="_blank" w:history="1">
        <w:r w:rsidRPr="0031444A">
          <w:rPr>
            <w:rFonts w:ascii="Kaiti SC" w:eastAsia="Kaiti SC" w:hAnsi="Kaiti SC" w:cs="宋体"/>
            <w:color w:val="136EC2"/>
            <w:kern w:val="0"/>
            <w:sz w:val="28"/>
            <w:szCs w:val="28"/>
          </w:rPr>
          <w:t>申请书</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（二）申请人资格文件、自然人</w:t>
      </w:r>
      <w:hyperlink r:id="rId46" w:tgtFrame="_blank" w:history="1">
        <w:r w:rsidRPr="0031444A">
          <w:rPr>
            <w:rFonts w:ascii="Kaiti SC" w:eastAsia="Kaiti SC" w:hAnsi="Kaiti SC" w:cs="宋体"/>
            <w:color w:val="136EC2"/>
            <w:kern w:val="0"/>
            <w:sz w:val="28"/>
            <w:szCs w:val="28"/>
          </w:rPr>
          <w:t>身份证明</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（三）住所或者主要经营场所相关文件；</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（四）公司、非公司企业法人、农民专业合作社（联合社）章程或者合伙企业合伙协议；</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（五）法律、行政法规和国务院市场监督管理部门规定提交的</w:t>
      </w:r>
      <w:hyperlink r:id="rId47" w:tgtFrame="_blank" w:history="1">
        <w:r w:rsidRPr="0031444A">
          <w:rPr>
            <w:rFonts w:ascii="Kaiti SC" w:eastAsia="Kaiti SC" w:hAnsi="Kaiti SC" w:cs="宋体"/>
            <w:color w:val="136EC2"/>
            <w:kern w:val="0"/>
            <w:sz w:val="28"/>
            <w:szCs w:val="28"/>
          </w:rPr>
          <w:t>其他材料</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lastRenderedPageBreak/>
        <w:t>国务院市场监督管理部门应当根据市场主体类型分别制定登记</w:t>
      </w:r>
      <w:hyperlink r:id="rId48" w:tgtFrame="_blank" w:history="1">
        <w:r w:rsidRPr="0031444A">
          <w:rPr>
            <w:rFonts w:ascii="Kaiti SC" w:eastAsia="Kaiti SC" w:hAnsi="Kaiti SC" w:cs="宋体"/>
            <w:color w:val="136EC2"/>
            <w:kern w:val="0"/>
            <w:sz w:val="28"/>
            <w:szCs w:val="28"/>
          </w:rPr>
          <w:t>材料清单</w:t>
        </w:r>
      </w:hyperlink>
      <w:r w:rsidRPr="0031444A">
        <w:rPr>
          <w:rFonts w:ascii="Kaiti SC" w:eastAsia="Kaiti SC" w:hAnsi="Kaiti SC" w:cs="宋体"/>
          <w:color w:val="333333"/>
          <w:kern w:val="0"/>
          <w:sz w:val="28"/>
          <w:szCs w:val="28"/>
        </w:rPr>
        <w:t>和文书格式样本，通过</w:t>
      </w:r>
      <w:hyperlink r:id="rId49" w:tgtFrame="_blank" w:history="1">
        <w:r w:rsidRPr="0031444A">
          <w:rPr>
            <w:rFonts w:ascii="Kaiti SC" w:eastAsia="Kaiti SC" w:hAnsi="Kaiti SC" w:cs="宋体"/>
            <w:color w:val="136EC2"/>
            <w:kern w:val="0"/>
            <w:sz w:val="28"/>
            <w:szCs w:val="28"/>
          </w:rPr>
          <w:t>政府网站</w:t>
        </w:r>
      </w:hyperlink>
      <w:r w:rsidRPr="0031444A">
        <w:rPr>
          <w:rFonts w:ascii="Kaiti SC" w:eastAsia="Kaiti SC" w:hAnsi="Kaiti SC" w:cs="宋体"/>
          <w:color w:val="333333"/>
          <w:kern w:val="0"/>
          <w:sz w:val="28"/>
          <w:szCs w:val="28"/>
        </w:rPr>
        <w:t>、登记机关服务窗口等向社会公开。</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登记机关能够通过政务信息</w:t>
      </w:r>
      <w:hyperlink r:id="rId50" w:tgtFrame="_blank" w:history="1">
        <w:r w:rsidRPr="0031444A">
          <w:rPr>
            <w:rFonts w:ascii="Kaiti SC" w:eastAsia="Kaiti SC" w:hAnsi="Kaiti SC" w:cs="宋体"/>
            <w:color w:val="136EC2"/>
            <w:kern w:val="0"/>
            <w:sz w:val="28"/>
            <w:szCs w:val="28"/>
          </w:rPr>
          <w:t>共享平台</w:t>
        </w:r>
      </w:hyperlink>
      <w:r w:rsidRPr="0031444A">
        <w:rPr>
          <w:rFonts w:ascii="Kaiti SC" w:eastAsia="Kaiti SC" w:hAnsi="Kaiti SC" w:cs="宋体"/>
          <w:color w:val="333333"/>
          <w:kern w:val="0"/>
          <w:sz w:val="28"/>
          <w:szCs w:val="28"/>
        </w:rPr>
        <w:t>获取的市场主体登记相关信息，不得要求申请人重复提供。</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第十七条　申请人应当对提交材料的真实性、</w:t>
      </w:r>
      <w:hyperlink r:id="rId51" w:tgtFrame="_blank" w:history="1">
        <w:r w:rsidRPr="0031444A">
          <w:rPr>
            <w:rFonts w:ascii="Kaiti SC" w:eastAsia="Kaiti SC" w:hAnsi="Kaiti SC" w:cs="宋体"/>
            <w:color w:val="136EC2"/>
            <w:kern w:val="0"/>
            <w:sz w:val="28"/>
            <w:szCs w:val="28"/>
          </w:rPr>
          <w:t>合法性</w:t>
        </w:r>
      </w:hyperlink>
      <w:r w:rsidRPr="0031444A">
        <w:rPr>
          <w:rFonts w:ascii="Kaiti SC" w:eastAsia="Kaiti SC" w:hAnsi="Kaiti SC" w:cs="宋体"/>
          <w:color w:val="333333"/>
          <w:kern w:val="0"/>
          <w:sz w:val="28"/>
          <w:szCs w:val="28"/>
        </w:rPr>
        <w:t>和</w:t>
      </w:r>
      <w:hyperlink r:id="rId52" w:tgtFrame="_blank" w:history="1">
        <w:r w:rsidRPr="0031444A">
          <w:rPr>
            <w:rFonts w:ascii="Kaiti SC" w:eastAsia="Kaiti SC" w:hAnsi="Kaiti SC" w:cs="宋体"/>
            <w:color w:val="136EC2"/>
            <w:kern w:val="0"/>
            <w:sz w:val="28"/>
            <w:szCs w:val="28"/>
          </w:rPr>
          <w:t>有效性</w:t>
        </w:r>
      </w:hyperlink>
      <w:r w:rsidRPr="0031444A">
        <w:rPr>
          <w:rFonts w:ascii="Kaiti SC" w:eastAsia="Kaiti SC" w:hAnsi="Kaiti SC" w:cs="宋体"/>
          <w:color w:val="333333"/>
          <w:kern w:val="0"/>
          <w:sz w:val="28"/>
          <w:szCs w:val="28"/>
        </w:rPr>
        <w:t>负责。</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第十八条　申请人可以委托其他自然人或者</w:t>
      </w:r>
      <w:hyperlink r:id="rId53" w:tgtFrame="_blank" w:history="1">
        <w:r w:rsidRPr="0031444A">
          <w:rPr>
            <w:rFonts w:ascii="Kaiti SC" w:eastAsia="Kaiti SC" w:hAnsi="Kaiti SC" w:cs="宋体"/>
            <w:color w:val="136EC2"/>
            <w:kern w:val="0"/>
            <w:sz w:val="28"/>
            <w:szCs w:val="28"/>
          </w:rPr>
          <w:t>中介机构</w:t>
        </w:r>
      </w:hyperlink>
      <w:r w:rsidRPr="0031444A">
        <w:rPr>
          <w:rFonts w:ascii="Kaiti SC" w:eastAsia="Kaiti SC" w:hAnsi="Kaiti SC" w:cs="宋体"/>
          <w:color w:val="333333"/>
          <w:kern w:val="0"/>
          <w:sz w:val="28"/>
          <w:szCs w:val="28"/>
        </w:rPr>
        <w:t>代其办理市场主体登记。受委托的自然人或者中介机构代为办理登记事宜应当遵守有关规定，不得提供</w:t>
      </w:r>
      <w:hyperlink r:id="rId54" w:tgtFrame="_blank" w:history="1">
        <w:r w:rsidRPr="0031444A">
          <w:rPr>
            <w:rFonts w:ascii="Kaiti SC" w:eastAsia="Kaiti SC" w:hAnsi="Kaiti SC" w:cs="宋体"/>
            <w:color w:val="136EC2"/>
            <w:kern w:val="0"/>
            <w:sz w:val="28"/>
            <w:szCs w:val="28"/>
          </w:rPr>
          <w:t>虚假信息</w:t>
        </w:r>
      </w:hyperlink>
      <w:r w:rsidRPr="0031444A">
        <w:rPr>
          <w:rFonts w:ascii="Kaiti SC" w:eastAsia="Kaiti SC" w:hAnsi="Kaiti SC" w:cs="宋体"/>
          <w:color w:val="333333"/>
          <w:kern w:val="0"/>
          <w:sz w:val="28"/>
          <w:szCs w:val="28"/>
        </w:rPr>
        <w:t>和材料。</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第十九条　登记机关应当对申请材料进行</w:t>
      </w:r>
      <w:hyperlink r:id="rId55" w:tgtFrame="_blank" w:history="1">
        <w:r w:rsidRPr="0031444A">
          <w:rPr>
            <w:rFonts w:ascii="Kaiti SC" w:eastAsia="Kaiti SC" w:hAnsi="Kaiti SC" w:cs="宋体"/>
            <w:color w:val="136EC2"/>
            <w:kern w:val="0"/>
            <w:sz w:val="28"/>
            <w:szCs w:val="28"/>
          </w:rPr>
          <w:t>形式审查</w:t>
        </w:r>
      </w:hyperlink>
      <w:r w:rsidRPr="0031444A">
        <w:rPr>
          <w:rFonts w:ascii="Kaiti SC" w:eastAsia="Kaiti SC" w:hAnsi="Kaiti SC" w:cs="宋体"/>
          <w:color w:val="333333"/>
          <w:kern w:val="0"/>
          <w:sz w:val="28"/>
          <w:szCs w:val="28"/>
        </w:rPr>
        <w:t>。对申请材料齐全、符合法定形式的予以确认并当场登记。不能当场登记的，应当在3个工作日内予以登记；情形复杂的，经登记机关负责人批准，可以再延长3个工作日。</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申请材料不齐全或者不符合法定形式的，登记机关应当一次性告知申请人需要补正的材料。</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第二十条　登记申请不符合法律、行政法规规定，或者可能危害国家安全、</w:t>
      </w:r>
      <w:hyperlink r:id="rId56" w:tgtFrame="_blank" w:history="1">
        <w:r w:rsidRPr="0031444A">
          <w:rPr>
            <w:rFonts w:ascii="Kaiti SC" w:eastAsia="Kaiti SC" w:hAnsi="Kaiti SC" w:cs="宋体"/>
            <w:color w:val="136EC2"/>
            <w:kern w:val="0"/>
            <w:sz w:val="28"/>
            <w:szCs w:val="28"/>
          </w:rPr>
          <w:t>社会公共利益</w:t>
        </w:r>
      </w:hyperlink>
      <w:r w:rsidRPr="0031444A">
        <w:rPr>
          <w:rFonts w:ascii="Kaiti SC" w:eastAsia="Kaiti SC" w:hAnsi="Kaiti SC" w:cs="宋体"/>
          <w:color w:val="333333"/>
          <w:kern w:val="0"/>
          <w:sz w:val="28"/>
          <w:szCs w:val="28"/>
        </w:rPr>
        <w:t>的，登记机关不予登记并</w:t>
      </w:r>
      <w:hyperlink r:id="rId57" w:tgtFrame="_blank" w:history="1">
        <w:r w:rsidRPr="0031444A">
          <w:rPr>
            <w:rFonts w:ascii="Kaiti SC" w:eastAsia="Kaiti SC" w:hAnsi="Kaiti SC" w:cs="宋体"/>
            <w:color w:val="136EC2"/>
            <w:kern w:val="0"/>
            <w:sz w:val="28"/>
            <w:szCs w:val="28"/>
          </w:rPr>
          <w:t>说明理由</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w:t>
      </w:r>
      <w:hyperlink r:id="rId58" w:tgtFrame="_blank" w:history="1">
        <w:r w:rsidRPr="0031444A">
          <w:rPr>
            <w:rFonts w:ascii="Kaiti SC" w:eastAsia="Kaiti SC" w:hAnsi="Kaiti SC" w:cs="宋体"/>
            <w:color w:val="136EC2"/>
            <w:kern w:val="0"/>
            <w:sz w:val="28"/>
            <w:szCs w:val="28"/>
          </w:rPr>
          <w:t>二十一条</w:t>
        </w:r>
      </w:hyperlink>
      <w:r w:rsidRPr="0031444A">
        <w:rPr>
          <w:rFonts w:ascii="Kaiti SC" w:eastAsia="Kaiti SC" w:hAnsi="Kaiti SC" w:cs="宋体"/>
          <w:color w:val="333333"/>
          <w:kern w:val="0"/>
          <w:sz w:val="28"/>
          <w:szCs w:val="28"/>
        </w:rPr>
        <w:t xml:space="preserve">　申请人申请市场主体设立登记，登记机关依法予以登记的，签发营业执照。营业执照签发日期为市场主体的成立日期。</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lastRenderedPageBreak/>
        <w:t>法律、行政法规或者国务院决定规定设立市场主体须经批准的，应当在批准文件有效期内向登记机关申请登记。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第二十二条　营业执照分为正本和副本，具有同等</w:t>
      </w:r>
      <w:hyperlink r:id="rId59" w:tgtFrame="_blank" w:history="1">
        <w:r w:rsidRPr="0031444A">
          <w:rPr>
            <w:rFonts w:ascii="Kaiti SC" w:eastAsia="Kaiti SC" w:hAnsi="Kaiti SC" w:cs="宋体"/>
            <w:color w:val="136EC2"/>
            <w:kern w:val="0"/>
            <w:sz w:val="28"/>
            <w:szCs w:val="28"/>
          </w:rPr>
          <w:t>法律效力</w:t>
        </w:r>
      </w:hyperlink>
      <w:r w:rsidRPr="0031444A">
        <w:rPr>
          <w:rFonts w:ascii="Kaiti SC" w:eastAsia="Kaiti SC" w:hAnsi="Kaiti SC" w:cs="宋体"/>
          <w:color w:val="333333"/>
          <w:kern w:val="0"/>
          <w:sz w:val="28"/>
          <w:szCs w:val="28"/>
        </w:rPr>
        <w:t>。</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hyperlink r:id="rId60" w:tgtFrame="_blank" w:history="1">
        <w:r w:rsidRPr="0031444A">
          <w:rPr>
            <w:rFonts w:ascii="Kaiti SC" w:eastAsia="Kaiti SC" w:hAnsi="Kaiti SC" w:cs="宋体"/>
            <w:color w:val="136EC2"/>
            <w:kern w:val="0"/>
            <w:sz w:val="28"/>
            <w:szCs w:val="28"/>
          </w:rPr>
          <w:t>电子营业执照</w:t>
        </w:r>
      </w:hyperlink>
      <w:r w:rsidRPr="0031444A">
        <w:rPr>
          <w:rFonts w:ascii="Kaiti SC" w:eastAsia="Kaiti SC" w:hAnsi="Kaiti SC" w:cs="宋体"/>
          <w:color w:val="333333"/>
          <w:kern w:val="0"/>
          <w:sz w:val="28"/>
          <w:szCs w:val="28"/>
        </w:rPr>
        <w:t>与纸质营业执照具有同等法律效力。</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营业执照样式、电子营业执照标准由国务院市场监督管理部门统一制定。</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第二十三条　市场主体设立分支机构，应当向分支机构所在地的登记机关申请登记。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第二十四条　市场主体变更登记事项，应当自作出变更决议、决定或者</w:t>
      </w:r>
      <w:hyperlink r:id="rId61" w:tgtFrame="_blank" w:history="1">
        <w:r w:rsidRPr="0031444A">
          <w:rPr>
            <w:rFonts w:ascii="Kaiti SC" w:eastAsia="Kaiti SC" w:hAnsi="Kaiti SC" w:cs="宋体"/>
            <w:color w:val="136EC2"/>
            <w:kern w:val="0"/>
            <w:sz w:val="28"/>
            <w:szCs w:val="28"/>
          </w:rPr>
          <w:t>法定变更</w:t>
        </w:r>
      </w:hyperlink>
      <w:r w:rsidRPr="0031444A">
        <w:rPr>
          <w:rFonts w:ascii="Kaiti SC" w:eastAsia="Kaiti SC" w:hAnsi="Kaiti SC" w:cs="宋体"/>
          <w:color w:val="333333"/>
          <w:kern w:val="0"/>
          <w:sz w:val="28"/>
          <w:szCs w:val="28"/>
        </w:rPr>
        <w:t>事项发生之日起30日内向登记机关申请变更登记。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市场主体变更登记事项属于依法须经批准的，申请人应当在批准文件有效期内向登记机关申请变更登记。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第二十五条　公司、非公司企业法人的法定代表人在任职期间发生本条例第十二条所列情形之一的，应当向登记机关申请变更登记。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第二十六条　市场</w:t>
      </w:r>
      <w:hyperlink r:id="rId62" w:tgtFrame="_blank" w:history="1">
        <w:r w:rsidRPr="0031444A">
          <w:rPr>
            <w:rFonts w:ascii="Kaiti SC" w:eastAsia="Kaiti SC" w:hAnsi="Kaiti SC" w:cs="宋体"/>
            <w:color w:val="136EC2"/>
            <w:kern w:val="0"/>
            <w:sz w:val="28"/>
            <w:szCs w:val="28"/>
          </w:rPr>
          <w:t>主体变更</w:t>
        </w:r>
      </w:hyperlink>
      <w:r w:rsidRPr="0031444A">
        <w:rPr>
          <w:rFonts w:ascii="Kaiti SC" w:eastAsia="Kaiti SC" w:hAnsi="Kaiti SC" w:cs="宋体"/>
          <w:color w:val="333333"/>
          <w:kern w:val="0"/>
          <w:sz w:val="28"/>
          <w:szCs w:val="28"/>
        </w:rPr>
        <w:t>经营范围，属于依法须经批准的项目的，应当自批准之日起30日内申请变更登记。许可证或者批准文件被吊销、撤销或者有效期届满的，应当自许可证或者批准文件被吊销、撤销或者有效期届满之日起30日内向登记机关申请变更登记或者办理注销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lastRenderedPageBreak/>
        <w:t>第二十七条　市场主体变更住所或者主要经营场所跨登记机关辖区的，应当在迁入新的住所或者主要经营场所前，向迁入地登记机关申请变更登记。迁出地登记机关无正当理由不得拒绝移交市场主体档案等相关材料。</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第二十八条　市场主体变更登记涉及营业执照记载事项的，登记机关应当及时为市场主体换发营业执照。</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第二十九条　市场主体变更本条例第九条规定的备案事项的，应当自作出变更决议、决定或者法定变更事项发生之日起30日内向登记机关办理备案。农民专业合作社（联合社）成员发生变更的，应当自本</w:t>
      </w:r>
      <w:hyperlink r:id="rId63" w:tgtFrame="_blank" w:history="1">
        <w:r w:rsidRPr="0031444A">
          <w:rPr>
            <w:rFonts w:ascii="Kaiti SC" w:eastAsia="Kaiti SC" w:hAnsi="Kaiti SC" w:cs="宋体"/>
            <w:color w:val="136EC2"/>
            <w:kern w:val="0"/>
            <w:sz w:val="28"/>
            <w:szCs w:val="28"/>
          </w:rPr>
          <w:t>会计年度</w:t>
        </w:r>
      </w:hyperlink>
      <w:r w:rsidRPr="0031444A">
        <w:rPr>
          <w:rFonts w:ascii="Kaiti SC" w:eastAsia="Kaiti SC" w:hAnsi="Kaiti SC" w:cs="宋体"/>
          <w:color w:val="333333"/>
          <w:kern w:val="0"/>
          <w:sz w:val="28"/>
          <w:szCs w:val="28"/>
        </w:rPr>
        <w:t>终了之日起90日内向登记机关办理备案。</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第三十条　因</w:t>
      </w:r>
      <w:hyperlink r:id="rId64" w:tgtFrame="_blank" w:history="1">
        <w:r w:rsidRPr="0031444A">
          <w:rPr>
            <w:rFonts w:ascii="Kaiti SC" w:eastAsia="Kaiti SC" w:hAnsi="Kaiti SC" w:cs="宋体"/>
            <w:color w:val="136EC2"/>
            <w:kern w:val="0"/>
            <w:sz w:val="28"/>
            <w:szCs w:val="28"/>
          </w:rPr>
          <w:t>自然灾害</w:t>
        </w:r>
      </w:hyperlink>
      <w:r w:rsidRPr="0031444A">
        <w:rPr>
          <w:rFonts w:ascii="Kaiti SC" w:eastAsia="Kaiti SC" w:hAnsi="Kaiti SC" w:cs="宋体"/>
          <w:color w:val="333333"/>
          <w:kern w:val="0"/>
          <w:sz w:val="28"/>
          <w:szCs w:val="28"/>
        </w:rPr>
        <w:t>、</w:t>
      </w:r>
      <w:hyperlink r:id="rId65" w:tgtFrame="_blank" w:history="1">
        <w:r w:rsidRPr="0031444A">
          <w:rPr>
            <w:rFonts w:ascii="Kaiti SC" w:eastAsia="Kaiti SC" w:hAnsi="Kaiti SC" w:cs="宋体"/>
            <w:color w:val="136EC2"/>
            <w:kern w:val="0"/>
            <w:sz w:val="28"/>
            <w:szCs w:val="28"/>
          </w:rPr>
          <w:t>事故灾难</w:t>
        </w:r>
      </w:hyperlink>
      <w:r w:rsidRPr="0031444A">
        <w:rPr>
          <w:rFonts w:ascii="Kaiti SC" w:eastAsia="Kaiti SC" w:hAnsi="Kaiti SC" w:cs="宋体"/>
          <w:color w:val="333333"/>
          <w:kern w:val="0"/>
          <w:sz w:val="28"/>
          <w:szCs w:val="28"/>
        </w:rPr>
        <w:t>、</w:t>
      </w:r>
      <w:hyperlink r:id="rId66" w:tgtFrame="_blank" w:history="1">
        <w:r w:rsidRPr="0031444A">
          <w:rPr>
            <w:rFonts w:ascii="Kaiti SC" w:eastAsia="Kaiti SC" w:hAnsi="Kaiti SC" w:cs="宋体"/>
            <w:color w:val="136EC2"/>
            <w:kern w:val="0"/>
            <w:sz w:val="28"/>
            <w:szCs w:val="28"/>
          </w:rPr>
          <w:t>公共卫生事件</w:t>
        </w:r>
      </w:hyperlink>
      <w:r w:rsidRPr="0031444A">
        <w:rPr>
          <w:rFonts w:ascii="Kaiti SC" w:eastAsia="Kaiti SC" w:hAnsi="Kaiti SC" w:cs="宋体"/>
          <w:color w:val="333333"/>
          <w:kern w:val="0"/>
          <w:sz w:val="28"/>
          <w:szCs w:val="28"/>
        </w:rPr>
        <w:t>、社会</w:t>
      </w:r>
      <w:hyperlink r:id="rId67" w:tgtFrame="_blank" w:history="1">
        <w:r w:rsidRPr="0031444A">
          <w:rPr>
            <w:rFonts w:ascii="Kaiti SC" w:eastAsia="Kaiti SC" w:hAnsi="Kaiti SC" w:cs="宋体"/>
            <w:color w:val="136EC2"/>
            <w:kern w:val="0"/>
            <w:sz w:val="28"/>
            <w:szCs w:val="28"/>
          </w:rPr>
          <w:t>安全事件</w:t>
        </w:r>
      </w:hyperlink>
      <w:r w:rsidRPr="0031444A">
        <w:rPr>
          <w:rFonts w:ascii="Kaiti SC" w:eastAsia="Kaiti SC" w:hAnsi="Kaiti SC" w:cs="宋体"/>
          <w:color w:val="333333"/>
          <w:kern w:val="0"/>
          <w:sz w:val="28"/>
          <w:szCs w:val="28"/>
        </w:rPr>
        <w:t>等原因造成经营困难的，市场主体可以自主决定在一定时期内歇业。法律、行政法规另有规定的除外。</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市场主体应当在歇业前与职工依法协商</w:t>
      </w:r>
      <w:hyperlink r:id="rId68" w:tgtFrame="_blank" w:history="1">
        <w:r w:rsidRPr="0031444A">
          <w:rPr>
            <w:rFonts w:ascii="Kaiti SC" w:eastAsia="Kaiti SC" w:hAnsi="Kaiti SC" w:cs="宋体"/>
            <w:color w:val="136EC2"/>
            <w:kern w:val="0"/>
            <w:sz w:val="28"/>
            <w:szCs w:val="28"/>
          </w:rPr>
          <w:t>劳动关系</w:t>
        </w:r>
      </w:hyperlink>
      <w:r w:rsidRPr="0031444A">
        <w:rPr>
          <w:rFonts w:ascii="Kaiti SC" w:eastAsia="Kaiti SC" w:hAnsi="Kaiti SC" w:cs="宋体"/>
          <w:color w:val="333333"/>
          <w:kern w:val="0"/>
          <w:sz w:val="28"/>
          <w:szCs w:val="28"/>
        </w:rPr>
        <w:t>处理等有关事项。</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市场主体应当在歇业前向登记机关办理备案。登记机关通过</w:t>
      </w:r>
      <w:hyperlink r:id="rId69" w:tgtFrame="_blank" w:history="1">
        <w:r w:rsidRPr="0031444A">
          <w:rPr>
            <w:rFonts w:ascii="Kaiti SC" w:eastAsia="Kaiti SC" w:hAnsi="Kaiti SC" w:cs="宋体"/>
            <w:color w:val="136EC2"/>
            <w:kern w:val="0"/>
            <w:sz w:val="28"/>
            <w:szCs w:val="28"/>
          </w:rPr>
          <w:t>国家企业信用信息公示系统</w:t>
        </w:r>
      </w:hyperlink>
      <w:r w:rsidRPr="0031444A">
        <w:rPr>
          <w:rFonts w:ascii="Kaiti SC" w:eastAsia="Kaiti SC" w:hAnsi="Kaiti SC" w:cs="宋体"/>
          <w:color w:val="333333"/>
          <w:kern w:val="0"/>
          <w:sz w:val="28"/>
          <w:szCs w:val="28"/>
        </w:rPr>
        <w:t>向社会公示歇业期限、法律</w:t>
      </w:r>
      <w:hyperlink r:id="rId70" w:tgtFrame="_blank" w:history="1">
        <w:r w:rsidRPr="0031444A">
          <w:rPr>
            <w:rFonts w:ascii="Kaiti SC" w:eastAsia="Kaiti SC" w:hAnsi="Kaiti SC" w:cs="宋体"/>
            <w:color w:val="136EC2"/>
            <w:kern w:val="0"/>
            <w:sz w:val="28"/>
            <w:szCs w:val="28"/>
          </w:rPr>
          <w:t>文书送达</w:t>
        </w:r>
      </w:hyperlink>
      <w:r w:rsidRPr="0031444A">
        <w:rPr>
          <w:rFonts w:ascii="Kaiti SC" w:eastAsia="Kaiti SC" w:hAnsi="Kaiti SC" w:cs="宋体"/>
          <w:color w:val="333333"/>
          <w:kern w:val="0"/>
          <w:sz w:val="28"/>
          <w:szCs w:val="28"/>
        </w:rPr>
        <w:t>地址等信息。</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市场主体歇业的期限最长不得超过3年。市场主体在歇业期间开展经营活动的，视为恢复营业，市场主体应当通过国家企业信用信息公示系统向社会公示。</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lastRenderedPageBreak/>
        <w:t>市场主体歇业期间，可以以法律文书送达地址代替住所或者主要经营场所。</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第三十一条　市场主体因解散、被</w:t>
      </w:r>
      <w:hyperlink r:id="rId71" w:tgtFrame="_blank" w:history="1">
        <w:r w:rsidRPr="0031444A">
          <w:rPr>
            <w:rFonts w:ascii="Kaiti SC" w:eastAsia="Kaiti SC" w:hAnsi="Kaiti SC" w:cs="宋体"/>
            <w:color w:val="136EC2"/>
            <w:kern w:val="0"/>
            <w:sz w:val="28"/>
            <w:szCs w:val="28"/>
          </w:rPr>
          <w:t>宣告破产</w:t>
        </w:r>
      </w:hyperlink>
      <w:r w:rsidRPr="0031444A">
        <w:rPr>
          <w:rFonts w:ascii="Kaiti SC" w:eastAsia="Kaiti SC" w:hAnsi="Kaiti SC" w:cs="宋体"/>
          <w:color w:val="333333"/>
          <w:kern w:val="0"/>
          <w:sz w:val="28"/>
          <w:szCs w:val="28"/>
        </w:rPr>
        <w:t>或者其他法定事由需要终止的，应当依法向登记机关申请注销登记。经登记机关注销登记，市场主体终止。</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市场主体注销依法须经批准的，应当经批准后向登记机关申请注销登记。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第三十二条　市场主体注销登记前依法应当清算的，</w:t>
      </w:r>
      <w:hyperlink r:id="rId72" w:tgtFrame="_blank" w:history="1">
        <w:r w:rsidRPr="0031444A">
          <w:rPr>
            <w:rFonts w:ascii="Kaiti SC" w:eastAsia="Kaiti SC" w:hAnsi="Kaiti SC" w:cs="宋体"/>
            <w:color w:val="136EC2"/>
            <w:kern w:val="0"/>
            <w:sz w:val="28"/>
            <w:szCs w:val="28"/>
          </w:rPr>
          <w:t>清算组</w:t>
        </w:r>
      </w:hyperlink>
      <w:r w:rsidRPr="0031444A">
        <w:rPr>
          <w:rFonts w:ascii="Kaiti SC" w:eastAsia="Kaiti SC" w:hAnsi="Kaiti SC" w:cs="宋体"/>
          <w:color w:val="333333"/>
          <w:kern w:val="0"/>
          <w:sz w:val="28"/>
          <w:szCs w:val="28"/>
        </w:rPr>
        <w:t>应当自成立之日起10日内将清算组成员、清算组负责人名单通过国家企业信用信息公示系统公告。清算组可以通过国家企业信用信息公示系统发布债权人公告。</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清算组应当自清算结束之日起30日内向登记机关申请注销登记。市场主体申请注销登记前，应当依法办理分支机构注销登记。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第三十三条　市场主体未发生</w:t>
      </w:r>
      <w:hyperlink r:id="rId73" w:tgtFrame="_blank" w:history="1">
        <w:r w:rsidRPr="0031444A">
          <w:rPr>
            <w:rFonts w:ascii="Kaiti SC" w:eastAsia="Kaiti SC" w:hAnsi="Kaiti SC" w:cs="宋体"/>
            <w:color w:val="136EC2"/>
            <w:kern w:val="0"/>
            <w:sz w:val="28"/>
            <w:szCs w:val="28"/>
          </w:rPr>
          <w:t>债权债务</w:t>
        </w:r>
      </w:hyperlink>
      <w:r w:rsidRPr="0031444A">
        <w:rPr>
          <w:rFonts w:ascii="Kaiti SC" w:eastAsia="Kaiti SC" w:hAnsi="Kaiti SC" w:cs="宋体"/>
          <w:color w:val="333333"/>
          <w:kern w:val="0"/>
          <w:sz w:val="28"/>
          <w:szCs w:val="28"/>
        </w:rPr>
        <w:t>或者已将债权</w:t>
      </w:r>
      <w:hyperlink r:id="rId74" w:tgtFrame="_blank" w:history="1">
        <w:r w:rsidRPr="0031444A">
          <w:rPr>
            <w:rFonts w:ascii="Kaiti SC" w:eastAsia="Kaiti SC" w:hAnsi="Kaiti SC" w:cs="宋体"/>
            <w:color w:val="136EC2"/>
            <w:kern w:val="0"/>
            <w:sz w:val="28"/>
            <w:szCs w:val="28"/>
          </w:rPr>
          <w:t>债务清偿</w:t>
        </w:r>
      </w:hyperlink>
      <w:r w:rsidRPr="0031444A">
        <w:rPr>
          <w:rFonts w:ascii="Kaiti SC" w:eastAsia="Kaiti SC" w:hAnsi="Kaiti SC" w:cs="宋体"/>
          <w:color w:val="333333"/>
          <w:kern w:val="0"/>
          <w:sz w:val="28"/>
          <w:szCs w:val="28"/>
        </w:rPr>
        <w:t>完结，未发生或者已结清清偿费用、职工工资、</w:t>
      </w:r>
      <w:hyperlink r:id="rId75" w:tgtFrame="_blank" w:history="1">
        <w:r w:rsidRPr="0031444A">
          <w:rPr>
            <w:rFonts w:ascii="Kaiti SC" w:eastAsia="Kaiti SC" w:hAnsi="Kaiti SC" w:cs="宋体"/>
            <w:color w:val="136EC2"/>
            <w:kern w:val="0"/>
            <w:sz w:val="28"/>
            <w:szCs w:val="28"/>
          </w:rPr>
          <w:t>社会保险</w:t>
        </w:r>
      </w:hyperlink>
      <w:r w:rsidRPr="0031444A">
        <w:rPr>
          <w:rFonts w:ascii="Kaiti SC" w:eastAsia="Kaiti SC" w:hAnsi="Kaiti SC" w:cs="宋体"/>
          <w:color w:val="333333"/>
          <w:kern w:val="0"/>
          <w:sz w:val="28"/>
          <w:szCs w:val="28"/>
        </w:rPr>
        <w:t>费用、</w:t>
      </w:r>
      <w:hyperlink r:id="rId76" w:tgtFrame="_blank" w:history="1">
        <w:r w:rsidRPr="0031444A">
          <w:rPr>
            <w:rFonts w:ascii="Kaiti SC" w:eastAsia="Kaiti SC" w:hAnsi="Kaiti SC" w:cs="宋体"/>
            <w:color w:val="136EC2"/>
            <w:kern w:val="0"/>
            <w:sz w:val="28"/>
            <w:szCs w:val="28"/>
          </w:rPr>
          <w:t>法定补偿金</w:t>
        </w:r>
      </w:hyperlink>
      <w:r w:rsidRPr="0031444A">
        <w:rPr>
          <w:rFonts w:ascii="Kaiti SC" w:eastAsia="Kaiti SC" w:hAnsi="Kaiti SC" w:cs="宋体"/>
          <w:color w:val="333333"/>
          <w:kern w:val="0"/>
          <w:sz w:val="28"/>
          <w:szCs w:val="28"/>
        </w:rPr>
        <w:t>、应缴纳税款（</w:t>
      </w:r>
      <w:hyperlink r:id="rId77" w:tgtFrame="_blank" w:history="1">
        <w:r w:rsidRPr="0031444A">
          <w:rPr>
            <w:rFonts w:ascii="Kaiti SC" w:eastAsia="Kaiti SC" w:hAnsi="Kaiti SC" w:cs="宋体"/>
            <w:color w:val="136EC2"/>
            <w:kern w:val="0"/>
            <w:sz w:val="28"/>
            <w:szCs w:val="28"/>
          </w:rPr>
          <w:t>滞纳金</w:t>
        </w:r>
      </w:hyperlink>
      <w:r w:rsidRPr="0031444A">
        <w:rPr>
          <w:rFonts w:ascii="Kaiti SC" w:eastAsia="Kaiti SC" w:hAnsi="Kaiti SC" w:cs="宋体"/>
          <w:color w:val="333333"/>
          <w:kern w:val="0"/>
          <w:sz w:val="28"/>
          <w:szCs w:val="28"/>
        </w:rPr>
        <w:t>、罚款），并由全体投资人书面承诺对上述情况的真实性承担</w:t>
      </w:r>
      <w:hyperlink r:id="rId78" w:tgtFrame="_blank" w:history="1">
        <w:r w:rsidRPr="0031444A">
          <w:rPr>
            <w:rFonts w:ascii="Kaiti SC" w:eastAsia="Kaiti SC" w:hAnsi="Kaiti SC" w:cs="宋体"/>
            <w:color w:val="136EC2"/>
            <w:kern w:val="0"/>
            <w:sz w:val="28"/>
            <w:szCs w:val="28"/>
          </w:rPr>
          <w:t>法律责任</w:t>
        </w:r>
      </w:hyperlink>
      <w:r w:rsidRPr="0031444A">
        <w:rPr>
          <w:rFonts w:ascii="Kaiti SC" w:eastAsia="Kaiti SC" w:hAnsi="Kaiti SC" w:cs="宋体"/>
          <w:color w:val="333333"/>
          <w:kern w:val="0"/>
          <w:sz w:val="28"/>
          <w:szCs w:val="28"/>
        </w:rPr>
        <w:t>的，可以按照</w:t>
      </w:r>
      <w:hyperlink r:id="rId79" w:tgtFrame="_blank" w:history="1">
        <w:r w:rsidRPr="0031444A">
          <w:rPr>
            <w:rFonts w:ascii="Kaiti SC" w:eastAsia="Kaiti SC" w:hAnsi="Kaiti SC" w:cs="宋体"/>
            <w:color w:val="136EC2"/>
            <w:kern w:val="0"/>
            <w:sz w:val="28"/>
            <w:szCs w:val="28"/>
          </w:rPr>
          <w:t>简易程序</w:t>
        </w:r>
      </w:hyperlink>
      <w:r w:rsidRPr="0031444A">
        <w:rPr>
          <w:rFonts w:ascii="Kaiti SC" w:eastAsia="Kaiti SC" w:hAnsi="Kaiti SC" w:cs="宋体"/>
          <w:color w:val="333333"/>
          <w:kern w:val="0"/>
          <w:sz w:val="28"/>
          <w:szCs w:val="28"/>
        </w:rPr>
        <w:t>办理注销登记。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市场主体应当将</w:t>
      </w:r>
      <w:hyperlink r:id="rId80" w:tgtFrame="_blank" w:history="1">
        <w:r w:rsidRPr="0031444A">
          <w:rPr>
            <w:rFonts w:ascii="Kaiti SC" w:eastAsia="Kaiti SC" w:hAnsi="Kaiti SC" w:cs="宋体"/>
            <w:color w:val="136EC2"/>
            <w:kern w:val="0"/>
            <w:sz w:val="28"/>
            <w:szCs w:val="28"/>
          </w:rPr>
          <w:t>承诺书</w:t>
        </w:r>
      </w:hyperlink>
      <w:r w:rsidRPr="0031444A">
        <w:rPr>
          <w:rFonts w:ascii="Kaiti SC" w:eastAsia="Kaiti SC" w:hAnsi="Kaiti SC" w:cs="宋体"/>
          <w:color w:val="333333"/>
          <w:kern w:val="0"/>
          <w:sz w:val="28"/>
          <w:szCs w:val="28"/>
        </w:rPr>
        <w:t>及注销登记申请通过国家企业信用信息公示系统公示，</w:t>
      </w:r>
      <w:hyperlink r:id="rId81" w:tgtFrame="_blank" w:history="1">
        <w:r w:rsidRPr="0031444A">
          <w:rPr>
            <w:rFonts w:ascii="Kaiti SC" w:eastAsia="Kaiti SC" w:hAnsi="Kaiti SC" w:cs="宋体"/>
            <w:color w:val="136EC2"/>
            <w:kern w:val="0"/>
            <w:sz w:val="28"/>
            <w:szCs w:val="28"/>
          </w:rPr>
          <w:t>公示期</w:t>
        </w:r>
      </w:hyperlink>
      <w:r w:rsidRPr="0031444A">
        <w:rPr>
          <w:rFonts w:ascii="Kaiti SC" w:eastAsia="Kaiti SC" w:hAnsi="Kaiti SC" w:cs="宋体"/>
          <w:color w:val="333333"/>
          <w:kern w:val="0"/>
          <w:sz w:val="28"/>
          <w:szCs w:val="28"/>
        </w:rPr>
        <w:t>为20日。在公示期内无相关部门、债权人及其他利害关系人提出异议的，市场主体可以于公示期届满之日起20日内向登记机关申请注销登记。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lastRenderedPageBreak/>
        <w:t>个体工商户按照简易程序办理注销登记的，无需公示，由登记机关将个体工商户的注销登记申请推送至税务等有关部门，有关部门在10日内没有提出异议的，可以直接办理注销登记。</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市场主体注销依法须经批准的，或者市场主体被吊销营业执照、责令关闭、撤销，或者被列入经营异常名录的，不适用简易注销程序。</w:t>
      </w:r>
    </w:p>
    <w:p w:rsidR="0031444A" w:rsidRPr="0031444A" w:rsidRDefault="0031444A" w:rsidP="0031444A">
      <w:pPr>
        <w:widowControl/>
        <w:spacing w:line="360" w:lineRule="atLeast"/>
        <w:ind w:firstLine="480"/>
        <w:jc w:val="left"/>
        <w:rPr>
          <w:rFonts w:ascii="Kaiti SC" w:eastAsia="Kaiti SC" w:hAnsi="Kaiti SC" w:cs="宋体"/>
          <w:color w:val="333333"/>
          <w:kern w:val="0"/>
          <w:sz w:val="28"/>
          <w:szCs w:val="28"/>
        </w:rPr>
      </w:pPr>
      <w:r w:rsidRPr="0031444A">
        <w:rPr>
          <w:rFonts w:ascii="Kaiti SC" w:eastAsia="Kaiti SC" w:hAnsi="Kaiti SC" w:cs="宋体"/>
          <w:color w:val="333333"/>
          <w:kern w:val="0"/>
          <w:sz w:val="28"/>
          <w:szCs w:val="28"/>
        </w:rPr>
        <w:t>第三十四条　人民法院裁定</w:t>
      </w:r>
      <w:hyperlink r:id="rId82" w:tgtFrame="_blank" w:history="1">
        <w:r w:rsidRPr="0031444A">
          <w:rPr>
            <w:rFonts w:ascii="Kaiti SC" w:eastAsia="Kaiti SC" w:hAnsi="Kaiti SC" w:cs="宋体"/>
            <w:color w:val="136EC2"/>
            <w:kern w:val="0"/>
            <w:sz w:val="28"/>
            <w:szCs w:val="28"/>
          </w:rPr>
          <w:t>强制清算</w:t>
        </w:r>
      </w:hyperlink>
      <w:r w:rsidRPr="0031444A">
        <w:rPr>
          <w:rFonts w:ascii="Kaiti SC" w:eastAsia="Kaiti SC" w:hAnsi="Kaiti SC" w:cs="宋体"/>
          <w:color w:val="333333"/>
          <w:kern w:val="0"/>
          <w:sz w:val="28"/>
          <w:szCs w:val="28"/>
        </w:rPr>
        <w:t>或者裁定宣告破产的，有关清算组、破产管理人可以持人民法院终结强制</w:t>
      </w:r>
      <w:hyperlink r:id="rId83" w:tgtFrame="_blank" w:history="1">
        <w:r w:rsidRPr="0031444A">
          <w:rPr>
            <w:rFonts w:ascii="Kaiti SC" w:eastAsia="Kaiti SC" w:hAnsi="Kaiti SC" w:cs="宋体"/>
            <w:color w:val="136EC2"/>
            <w:kern w:val="0"/>
            <w:sz w:val="28"/>
            <w:szCs w:val="28"/>
          </w:rPr>
          <w:t>清算程序</w:t>
        </w:r>
      </w:hyperlink>
      <w:r w:rsidRPr="0031444A">
        <w:rPr>
          <w:rFonts w:ascii="Kaiti SC" w:eastAsia="Kaiti SC" w:hAnsi="Kaiti SC" w:cs="宋体"/>
          <w:color w:val="333333"/>
          <w:kern w:val="0"/>
          <w:sz w:val="28"/>
          <w:szCs w:val="28"/>
        </w:rPr>
        <w:t>的裁定或者终结</w:t>
      </w:r>
      <w:hyperlink r:id="rId84" w:tgtFrame="_blank" w:history="1">
        <w:r w:rsidRPr="0031444A">
          <w:rPr>
            <w:rFonts w:ascii="Kaiti SC" w:eastAsia="Kaiti SC" w:hAnsi="Kaiti SC" w:cs="宋体"/>
            <w:color w:val="136EC2"/>
            <w:kern w:val="0"/>
            <w:sz w:val="28"/>
            <w:szCs w:val="28"/>
          </w:rPr>
          <w:t>破产程序</w:t>
        </w:r>
      </w:hyperlink>
      <w:r w:rsidRPr="0031444A">
        <w:rPr>
          <w:rFonts w:ascii="Kaiti SC" w:eastAsia="Kaiti SC" w:hAnsi="Kaiti SC" w:cs="宋体"/>
          <w:color w:val="333333"/>
          <w:kern w:val="0"/>
          <w:sz w:val="28"/>
          <w:szCs w:val="28"/>
        </w:rPr>
        <w:t>的裁定，直接向登记机关申请办理注销登记。</w:t>
      </w:r>
    </w:p>
    <w:p w:rsidR="0031444A" w:rsidRPr="009554E2" w:rsidRDefault="0031444A" w:rsidP="009554E2">
      <w:pPr>
        <w:widowControl/>
        <w:spacing w:line="360" w:lineRule="atLeast"/>
        <w:ind w:firstLine="480"/>
        <w:jc w:val="center"/>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第四章　监督管理</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第三十五条　市场主体应当按照国家有关规定公示年度报告和登记相关信息。</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第三十六条　市场主体应当将营业执照置于住所或者主要经营场所的醒目位置。从事电子商务经营的市场主体应当在其首页显著位置持续公示营业执照信息或者</w:t>
      </w:r>
      <w:hyperlink r:id="rId85" w:tgtFrame="_blank" w:history="1">
        <w:r w:rsidRPr="009554E2">
          <w:rPr>
            <w:rFonts w:ascii="Kaiti SC" w:eastAsia="Kaiti SC" w:hAnsi="Kaiti SC" w:cs="宋体"/>
            <w:color w:val="136EC2"/>
            <w:kern w:val="0"/>
            <w:sz w:val="28"/>
            <w:szCs w:val="28"/>
          </w:rPr>
          <w:t>相关链接</w:t>
        </w:r>
      </w:hyperlink>
      <w:r w:rsidRPr="009554E2">
        <w:rPr>
          <w:rFonts w:ascii="Kaiti SC" w:eastAsia="Kaiti SC" w:hAnsi="Kaiti SC" w:cs="宋体"/>
          <w:color w:val="333333"/>
          <w:kern w:val="0"/>
          <w:sz w:val="28"/>
          <w:szCs w:val="28"/>
        </w:rPr>
        <w:t>标识。</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第三十七条　任何单位和个人不得伪造、涂改、出租、出借、转让营业执照。</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营业执照遗失或者毁坏的，市场主体应当通过国家企业信用信息公示系统声明作废，申请补领。</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登记机关依法作出变更登记、注销登记和撤销登记决定的，市场主体应当缴回营业执照。拒不缴回或者无法缴回营业执照的，由登记机关通过国家企业信用信息公示系统公告营业执照作废。</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lastRenderedPageBreak/>
        <w:t>第三十八条　登记机关应当根据市场主体的</w:t>
      </w:r>
      <w:hyperlink r:id="rId86" w:tgtFrame="_blank" w:history="1">
        <w:r w:rsidRPr="009554E2">
          <w:rPr>
            <w:rFonts w:ascii="Kaiti SC" w:eastAsia="Kaiti SC" w:hAnsi="Kaiti SC" w:cs="宋体"/>
            <w:color w:val="136EC2"/>
            <w:kern w:val="0"/>
            <w:sz w:val="28"/>
            <w:szCs w:val="28"/>
          </w:rPr>
          <w:t>信用风险</w:t>
        </w:r>
      </w:hyperlink>
      <w:r w:rsidRPr="009554E2">
        <w:rPr>
          <w:rFonts w:ascii="Kaiti SC" w:eastAsia="Kaiti SC" w:hAnsi="Kaiti SC" w:cs="宋体"/>
          <w:color w:val="333333"/>
          <w:kern w:val="0"/>
          <w:sz w:val="28"/>
          <w:szCs w:val="28"/>
        </w:rPr>
        <w:t>状况实施分级分类监管。</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登记机关应当采取随机抽取检查对象、随机选派执法</w:t>
      </w:r>
      <w:hyperlink r:id="rId87" w:tgtFrame="_blank" w:history="1">
        <w:r w:rsidRPr="009554E2">
          <w:rPr>
            <w:rFonts w:ascii="Kaiti SC" w:eastAsia="Kaiti SC" w:hAnsi="Kaiti SC" w:cs="宋体"/>
            <w:color w:val="136EC2"/>
            <w:kern w:val="0"/>
            <w:sz w:val="28"/>
            <w:szCs w:val="28"/>
          </w:rPr>
          <w:t>检查人员</w:t>
        </w:r>
      </w:hyperlink>
      <w:r w:rsidRPr="009554E2">
        <w:rPr>
          <w:rFonts w:ascii="Kaiti SC" w:eastAsia="Kaiti SC" w:hAnsi="Kaiti SC" w:cs="宋体"/>
          <w:color w:val="333333"/>
          <w:kern w:val="0"/>
          <w:sz w:val="28"/>
          <w:szCs w:val="28"/>
        </w:rPr>
        <w:t>的方式，对市场主体登记事项进行</w:t>
      </w:r>
      <w:hyperlink r:id="rId88" w:tgtFrame="_blank" w:history="1">
        <w:r w:rsidRPr="009554E2">
          <w:rPr>
            <w:rFonts w:ascii="Kaiti SC" w:eastAsia="Kaiti SC" w:hAnsi="Kaiti SC" w:cs="宋体"/>
            <w:color w:val="136EC2"/>
            <w:kern w:val="0"/>
            <w:sz w:val="28"/>
            <w:szCs w:val="28"/>
          </w:rPr>
          <w:t>监督检查</w:t>
        </w:r>
      </w:hyperlink>
      <w:r w:rsidRPr="009554E2">
        <w:rPr>
          <w:rFonts w:ascii="Kaiti SC" w:eastAsia="Kaiti SC" w:hAnsi="Kaiti SC" w:cs="宋体"/>
          <w:color w:val="333333"/>
          <w:kern w:val="0"/>
          <w:sz w:val="28"/>
          <w:szCs w:val="28"/>
        </w:rPr>
        <w:t>，并及时向社会公开监督检查结果。</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第三十九条　登记机关对市场主体涉嫌违反本条例规定的行为进行查处，可以行使下列职权：</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（一）进入市场主体的经营场所实施</w:t>
      </w:r>
      <w:hyperlink r:id="rId89" w:tgtFrame="_blank" w:history="1">
        <w:r w:rsidRPr="009554E2">
          <w:rPr>
            <w:rFonts w:ascii="Kaiti SC" w:eastAsia="Kaiti SC" w:hAnsi="Kaiti SC" w:cs="宋体"/>
            <w:color w:val="136EC2"/>
            <w:kern w:val="0"/>
            <w:sz w:val="28"/>
            <w:szCs w:val="28"/>
          </w:rPr>
          <w:t>现场检查</w:t>
        </w:r>
      </w:hyperlink>
      <w:r w:rsidRPr="009554E2">
        <w:rPr>
          <w:rFonts w:ascii="Kaiti SC" w:eastAsia="Kaiti SC" w:hAnsi="Kaiti SC" w:cs="宋体"/>
          <w:color w:val="333333"/>
          <w:kern w:val="0"/>
          <w:sz w:val="28"/>
          <w:szCs w:val="28"/>
        </w:rPr>
        <w:t>；</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（二）查阅、复制、收集与市场主体经营活动有关的合同、票据、账簿以及其他资料；</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（三）向与市场主体经营活动有关的单位和个人调查了解情况；</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（四）依法责令市场主体停止相关经营活动；</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（五）依法查询涉嫌违法的市场主体的</w:t>
      </w:r>
      <w:hyperlink r:id="rId90" w:tgtFrame="_blank" w:history="1">
        <w:r w:rsidRPr="009554E2">
          <w:rPr>
            <w:rFonts w:ascii="Kaiti SC" w:eastAsia="Kaiti SC" w:hAnsi="Kaiti SC" w:cs="宋体"/>
            <w:color w:val="136EC2"/>
            <w:kern w:val="0"/>
            <w:sz w:val="28"/>
            <w:szCs w:val="28"/>
          </w:rPr>
          <w:t>银行账户</w:t>
        </w:r>
      </w:hyperlink>
      <w:r w:rsidRPr="009554E2">
        <w:rPr>
          <w:rFonts w:ascii="Kaiti SC" w:eastAsia="Kaiti SC" w:hAnsi="Kaiti SC" w:cs="宋体"/>
          <w:color w:val="333333"/>
          <w:kern w:val="0"/>
          <w:sz w:val="28"/>
          <w:szCs w:val="28"/>
        </w:rPr>
        <w:t>；</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（六）法律、行政法规规定的其他职权。</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登记机关行使前款第四项、第</w:t>
      </w:r>
      <w:hyperlink r:id="rId91" w:tgtFrame="_blank" w:history="1">
        <w:r w:rsidRPr="009554E2">
          <w:rPr>
            <w:rFonts w:ascii="Kaiti SC" w:eastAsia="Kaiti SC" w:hAnsi="Kaiti SC" w:cs="宋体"/>
            <w:color w:val="136EC2"/>
            <w:kern w:val="0"/>
            <w:sz w:val="28"/>
            <w:szCs w:val="28"/>
          </w:rPr>
          <w:t>五项规定</w:t>
        </w:r>
      </w:hyperlink>
      <w:r w:rsidRPr="009554E2">
        <w:rPr>
          <w:rFonts w:ascii="Kaiti SC" w:eastAsia="Kaiti SC" w:hAnsi="Kaiti SC" w:cs="宋体"/>
          <w:color w:val="333333"/>
          <w:kern w:val="0"/>
          <w:sz w:val="28"/>
          <w:szCs w:val="28"/>
        </w:rPr>
        <w:t>的职权的，应当经登记机关主要负责人批准。</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第四十条　提交虚假材料或者采取其他欺诈手段隐瞒</w:t>
      </w:r>
      <w:hyperlink r:id="rId92" w:tgtFrame="_blank" w:history="1">
        <w:r w:rsidRPr="009554E2">
          <w:rPr>
            <w:rFonts w:ascii="Kaiti SC" w:eastAsia="Kaiti SC" w:hAnsi="Kaiti SC" w:cs="宋体"/>
            <w:color w:val="136EC2"/>
            <w:kern w:val="0"/>
            <w:sz w:val="28"/>
            <w:szCs w:val="28"/>
          </w:rPr>
          <w:t>重要事实</w:t>
        </w:r>
      </w:hyperlink>
      <w:r w:rsidRPr="009554E2">
        <w:rPr>
          <w:rFonts w:ascii="Kaiti SC" w:eastAsia="Kaiti SC" w:hAnsi="Kaiti SC" w:cs="宋体"/>
          <w:color w:val="333333"/>
          <w:kern w:val="0"/>
          <w:sz w:val="28"/>
          <w:szCs w:val="28"/>
        </w:rPr>
        <w:t>取得市场主体登记的，受虚假市场主体登记影响的自然人、法人和其他组织可以向登记机关提出撤销市场主体登记的申请。</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登记机关受理申请后，应当及时开展调查。经调查认定存在虚假市场主体登记情形的，登记机关应当撤销市场主体登记。相关市</w:t>
      </w:r>
      <w:r w:rsidRPr="009554E2">
        <w:rPr>
          <w:rFonts w:ascii="Kaiti SC" w:eastAsia="Kaiti SC" w:hAnsi="Kaiti SC" w:cs="宋体"/>
          <w:color w:val="333333"/>
          <w:kern w:val="0"/>
          <w:sz w:val="28"/>
          <w:szCs w:val="28"/>
        </w:rPr>
        <w:lastRenderedPageBreak/>
        <w:t>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因虚假市场主体登记被撤销的市场主体，其直接责任人自市场主体登记被撤销之日起3年内不得再次申请市场主体登记。登记机关应当通过国家企业信用信息公示系统予以公示。</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第四十一条　有下列情形之一的，登记机关可以不予撤销市场主体登记：</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（一）撤销市场主体登记可能对社会公共利益造成重大损害；</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（二）撤销市场主体登记后无法恢复到登记前的状态；</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（三）法律、行政法规规定的其他情形。</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第四十二条　登记机关或者其上级机关认定撤销市场主体登记决定错误的，可以撤销该决定，恢复原登记状态，并通过国家企业信用信息公示系统公示。</w:t>
      </w:r>
    </w:p>
    <w:p w:rsidR="0031444A" w:rsidRPr="009554E2" w:rsidRDefault="0031444A" w:rsidP="00B52491">
      <w:pPr>
        <w:widowControl/>
        <w:spacing w:line="360" w:lineRule="atLeast"/>
        <w:ind w:firstLine="480"/>
        <w:jc w:val="center"/>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第五章　法律责任</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第四十三条　未经设立登记从事经营活动的，由登记机关</w:t>
      </w:r>
      <w:hyperlink r:id="rId93" w:tgtFrame="_blank" w:history="1">
        <w:r w:rsidRPr="009554E2">
          <w:rPr>
            <w:rFonts w:ascii="Kaiti SC" w:eastAsia="Kaiti SC" w:hAnsi="Kaiti SC" w:cs="宋体"/>
            <w:color w:val="136EC2"/>
            <w:kern w:val="0"/>
            <w:sz w:val="28"/>
            <w:szCs w:val="28"/>
          </w:rPr>
          <w:t>责令改正</w:t>
        </w:r>
      </w:hyperlink>
      <w:r w:rsidRPr="009554E2">
        <w:rPr>
          <w:rFonts w:ascii="Kaiti SC" w:eastAsia="Kaiti SC" w:hAnsi="Kaiti SC" w:cs="宋体"/>
          <w:color w:val="333333"/>
          <w:kern w:val="0"/>
          <w:sz w:val="28"/>
          <w:szCs w:val="28"/>
        </w:rPr>
        <w:t>，</w:t>
      </w:r>
      <w:hyperlink r:id="rId94" w:tgtFrame="_blank" w:history="1">
        <w:r w:rsidRPr="009554E2">
          <w:rPr>
            <w:rFonts w:ascii="Kaiti SC" w:eastAsia="Kaiti SC" w:hAnsi="Kaiti SC" w:cs="宋体"/>
            <w:color w:val="136EC2"/>
            <w:kern w:val="0"/>
            <w:sz w:val="28"/>
            <w:szCs w:val="28"/>
          </w:rPr>
          <w:t>没收违法所得</w:t>
        </w:r>
      </w:hyperlink>
      <w:r w:rsidRPr="009554E2">
        <w:rPr>
          <w:rFonts w:ascii="Kaiti SC" w:eastAsia="Kaiti SC" w:hAnsi="Kaiti SC" w:cs="宋体"/>
          <w:color w:val="333333"/>
          <w:kern w:val="0"/>
          <w:sz w:val="28"/>
          <w:szCs w:val="28"/>
        </w:rPr>
        <w:t>；拒不改正的，处1万元以上10万元以下的罚款；</w:t>
      </w:r>
      <w:hyperlink r:id="rId95" w:tgtFrame="_blank" w:history="1">
        <w:r w:rsidRPr="009554E2">
          <w:rPr>
            <w:rFonts w:ascii="Kaiti SC" w:eastAsia="Kaiti SC" w:hAnsi="Kaiti SC" w:cs="宋体"/>
            <w:color w:val="136EC2"/>
            <w:kern w:val="0"/>
            <w:sz w:val="28"/>
            <w:szCs w:val="28"/>
          </w:rPr>
          <w:t>情节严重</w:t>
        </w:r>
      </w:hyperlink>
      <w:r w:rsidRPr="009554E2">
        <w:rPr>
          <w:rFonts w:ascii="Kaiti SC" w:eastAsia="Kaiti SC" w:hAnsi="Kaiti SC" w:cs="宋体"/>
          <w:color w:val="333333"/>
          <w:kern w:val="0"/>
          <w:sz w:val="28"/>
          <w:szCs w:val="28"/>
        </w:rPr>
        <w:t>的，依法责令关闭停业，并处10万元以上50万元以下的罚款。</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第四十四条　提交虚假材料或者采取其他欺诈手段隐瞒重要事实取得市场主体登记的，由登记机关责令改正，没收违法所得，并</w:t>
      </w:r>
      <w:r w:rsidRPr="009554E2">
        <w:rPr>
          <w:rFonts w:ascii="Kaiti SC" w:eastAsia="Kaiti SC" w:hAnsi="Kaiti SC" w:cs="宋体"/>
          <w:color w:val="333333"/>
          <w:kern w:val="0"/>
          <w:sz w:val="28"/>
          <w:szCs w:val="28"/>
        </w:rPr>
        <w:lastRenderedPageBreak/>
        <w:t>处5万元以上20万元以下的罚款；情节严重的，处20万元以上100万元以下的罚款，吊销营业执照。</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第四十五条　实行注册资本实缴</w:t>
      </w:r>
      <w:hyperlink r:id="rId96" w:tgtFrame="_blank" w:history="1">
        <w:r w:rsidRPr="009554E2">
          <w:rPr>
            <w:rFonts w:ascii="Kaiti SC" w:eastAsia="Kaiti SC" w:hAnsi="Kaiti SC" w:cs="宋体"/>
            <w:color w:val="136EC2"/>
            <w:kern w:val="0"/>
            <w:sz w:val="28"/>
            <w:szCs w:val="28"/>
          </w:rPr>
          <w:t>登记制</w:t>
        </w:r>
      </w:hyperlink>
      <w:r w:rsidRPr="009554E2">
        <w:rPr>
          <w:rFonts w:ascii="Kaiti SC" w:eastAsia="Kaiti SC" w:hAnsi="Kaiti SC" w:cs="宋体"/>
          <w:color w:val="333333"/>
          <w:kern w:val="0"/>
          <w:sz w:val="28"/>
          <w:szCs w:val="28"/>
        </w:rPr>
        <w:t>的市场主体虚报注册资本取得市场主体登记的，由登记机关责令改正，处虚报注册资本金额5%以上15%以下的罚款；情节严重的，吊销营业执照。</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实行注册资本实缴登记制的市场主体的发起人、股东</w:t>
      </w:r>
      <w:hyperlink r:id="rId97" w:tgtFrame="_blank" w:history="1">
        <w:r w:rsidRPr="009554E2">
          <w:rPr>
            <w:rFonts w:ascii="Kaiti SC" w:eastAsia="Kaiti SC" w:hAnsi="Kaiti SC" w:cs="宋体"/>
            <w:color w:val="136EC2"/>
            <w:kern w:val="0"/>
            <w:sz w:val="28"/>
            <w:szCs w:val="28"/>
          </w:rPr>
          <w:t>虚假出资</w:t>
        </w:r>
      </w:hyperlink>
      <w:r w:rsidRPr="009554E2">
        <w:rPr>
          <w:rFonts w:ascii="Kaiti SC" w:eastAsia="Kaiti SC" w:hAnsi="Kaiti SC" w:cs="宋体"/>
          <w:color w:val="333333"/>
          <w:kern w:val="0"/>
          <w:sz w:val="28"/>
          <w:szCs w:val="28"/>
        </w:rPr>
        <w:t>，未交付或者未按期交付作为出资的货币或者非货币财产的，或者在市场主体成立后</w:t>
      </w:r>
      <w:hyperlink r:id="rId98" w:tgtFrame="_blank" w:history="1">
        <w:r w:rsidRPr="009554E2">
          <w:rPr>
            <w:rFonts w:ascii="Kaiti SC" w:eastAsia="Kaiti SC" w:hAnsi="Kaiti SC" w:cs="宋体"/>
            <w:color w:val="136EC2"/>
            <w:kern w:val="0"/>
            <w:sz w:val="28"/>
            <w:szCs w:val="28"/>
          </w:rPr>
          <w:t>抽逃出资</w:t>
        </w:r>
      </w:hyperlink>
      <w:r w:rsidRPr="009554E2">
        <w:rPr>
          <w:rFonts w:ascii="Kaiti SC" w:eastAsia="Kaiti SC" w:hAnsi="Kaiti SC" w:cs="宋体"/>
          <w:color w:val="333333"/>
          <w:kern w:val="0"/>
          <w:sz w:val="28"/>
          <w:szCs w:val="28"/>
        </w:rPr>
        <w:t>的，由登记机关责令改正，处虚假出资金额5%以上15%以下的罚款。</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第四十六条　市场主体未依照本条例办理变更登记的，由登记机关责令改正；拒不改正的，处1万元以上10万元以下的罚款；情节严重的，吊销营业执照。</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第四十七条　市场主体未依照本条例办理备案的，由登记机关责令改正；拒不改正的，处5万元以下的罚款。</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第四十八条　市场主体未依照本条例将营业执照置于住所或者主要经营场所醒目位置的，由登记机关责令改正；拒不改正的，处3万元以下的罚款。</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从事电子商务经营的市场主体未在其首页显著位置持续公示营业执照信息或者相关链接标识的，由登记机关依照《</w:t>
      </w:r>
      <w:hyperlink r:id="rId99" w:tgtFrame="_blank" w:history="1">
        <w:r w:rsidRPr="009554E2">
          <w:rPr>
            <w:rFonts w:ascii="Kaiti SC" w:eastAsia="Kaiti SC" w:hAnsi="Kaiti SC" w:cs="宋体"/>
            <w:color w:val="136EC2"/>
            <w:kern w:val="0"/>
            <w:sz w:val="28"/>
            <w:szCs w:val="28"/>
          </w:rPr>
          <w:t>中华人民共和国电子商务法</w:t>
        </w:r>
      </w:hyperlink>
      <w:r w:rsidRPr="009554E2">
        <w:rPr>
          <w:rFonts w:ascii="Kaiti SC" w:eastAsia="Kaiti SC" w:hAnsi="Kaiti SC" w:cs="宋体"/>
          <w:color w:val="333333"/>
          <w:kern w:val="0"/>
          <w:sz w:val="28"/>
          <w:szCs w:val="28"/>
        </w:rPr>
        <w:t>》处罚。</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lastRenderedPageBreak/>
        <w:t>市场主体伪造、涂改、出租、出借、转让营业执照的，由登记机关没收违法所得，处10万元以下的罚款；情节严重的，处10万元以上50万元以下的罚款，吊销营业执照。</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第四十九条　违反本条例规定的，登记机关确定罚款金额时，应当综合考虑市场主体的类型、规模、违法情节等因素。</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第五十条　登记机关及其工作人员违反本条例规定未履行职责或者履行职责不当的，对直接负责的主管人员和其他</w:t>
      </w:r>
      <w:hyperlink r:id="rId100" w:tgtFrame="_blank" w:history="1">
        <w:r w:rsidRPr="009554E2">
          <w:rPr>
            <w:rFonts w:ascii="Kaiti SC" w:eastAsia="Kaiti SC" w:hAnsi="Kaiti SC" w:cs="宋体"/>
            <w:color w:val="136EC2"/>
            <w:kern w:val="0"/>
            <w:sz w:val="28"/>
            <w:szCs w:val="28"/>
          </w:rPr>
          <w:t>直接责任</w:t>
        </w:r>
      </w:hyperlink>
      <w:r w:rsidRPr="009554E2">
        <w:rPr>
          <w:rFonts w:ascii="Kaiti SC" w:eastAsia="Kaiti SC" w:hAnsi="Kaiti SC" w:cs="宋体"/>
          <w:color w:val="333333"/>
          <w:kern w:val="0"/>
          <w:sz w:val="28"/>
          <w:szCs w:val="28"/>
        </w:rPr>
        <w:t>人员依法给予处分。</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第五十一条　违反本条例规定，构成犯罪的，依法</w:t>
      </w:r>
      <w:hyperlink r:id="rId101" w:tgtFrame="_blank" w:history="1">
        <w:r w:rsidRPr="009554E2">
          <w:rPr>
            <w:rFonts w:ascii="Kaiti SC" w:eastAsia="Kaiti SC" w:hAnsi="Kaiti SC" w:cs="宋体"/>
            <w:color w:val="136EC2"/>
            <w:kern w:val="0"/>
            <w:sz w:val="28"/>
            <w:szCs w:val="28"/>
          </w:rPr>
          <w:t>追究刑事责任</w:t>
        </w:r>
      </w:hyperlink>
      <w:r w:rsidRPr="009554E2">
        <w:rPr>
          <w:rFonts w:ascii="Kaiti SC" w:eastAsia="Kaiti SC" w:hAnsi="Kaiti SC" w:cs="宋体"/>
          <w:color w:val="333333"/>
          <w:kern w:val="0"/>
          <w:sz w:val="28"/>
          <w:szCs w:val="28"/>
        </w:rPr>
        <w:t>。</w:t>
      </w:r>
    </w:p>
    <w:p w:rsidR="0031444A" w:rsidRPr="009554E2" w:rsidRDefault="0031444A" w:rsidP="0031444A">
      <w:pPr>
        <w:widowControl/>
        <w:spacing w:line="360" w:lineRule="atLeast"/>
        <w:ind w:firstLine="480"/>
        <w:jc w:val="left"/>
        <w:rPr>
          <w:rFonts w:ascii="Kaiti SC" w:eastAsia="Kaiti SC" w:hAnsi="Kaiti SC" w:cs="宋体"/>
          <w:color w:val="333333"/>
          <w:kern w:val="0"/>
          <w:sz w:val="28"/>
          <w:szCs w:val="28"/>
        </w:rPr>
      </w:pPr>
      <w:r w:rsidRPr="009554E2">
        <w:rPr>
          <w:rFonts w:ascii="Kaiti SC" w:eastAsia="Kaiti SC" w:hAnsi="Kaiti SC" w:cs="宋体"/>
          <w:color w:val="333333"/>
          <w:kern w:val="0"/>
          <w:sz w:val="28"/>
          <w:szCs w:val="28"/>
        </w:rPr>
        <w:t>第五十二条　法律、行政法规对市场主体登记管理</w:t>
      </w:r>
      <w:hyperlink r:id="rId102" w:tgtFrame="_blank" w:history="1">
        <w:r w:rsidRPr="009554E2">
          <w:rPr>
            <w:rFonts w:ascii="Kaiti SC" w:eastAsia="Kaiti SC" w:hAnsi="Kaiti SC" w:cs="宋体"/>
            <w:color w:val="136EC2"/>
            <w:kern w:val="0"/>
            <w:sz w:val="28"/>
            <w:szCs w:val="28"/>
          </w:rPr>
          <w:t>违法行为</w:t>
        </w:r>
      </w:hyperlink>
      <w:r w:rsidRPr="009554E2">
        <w:rPr>
          <w:rFonts w:ascii="Kaiti SC" w:eastAsia="Kaiti SC" w:hAnsi="Kaiti SC" w:cs="宋体"/>
          <w:color w:val="333333"/>
          <w:kern w:val="0"/>
          <w:sz w:val="28"/>
          <w:szCs w:val="28"/>
        </w:rPr>
        <w:t>处罚另有规定的，从其规定。</w:t>
      </w:r>
    </w:p>
    <w:p w:rsidR="0031444A" w:rsidRPr="00B52491" w:rsidRDefault="0031444A" w:rsidP="00B52491">
      <w:pPr>
        <w:widowControl/>
        <w:spacing w:line="360" w:lineRule="atLeast"/>
        <w:ind w:firstLine="480"/>
        <w:jc w:val="center"/>
        <w:rPr>
          <w:rFonts w:ascii="Kaiti SC" w:eastAsia="Kaiti SC" w:hAnsi="Kaiti SC" w:cs="宋体"/>
          <w:color w:val="333333"/>
          <w:kern w:val="0"/>
          <w:sz w:val="28"/>
          <w:szCs w:val="28"/>
        </w:rPr>
      </w:pPr>
      <w:r w:rsidRPr="00B52491">
        <w:rPr>
          <w:rFonts w:ascii="Kaiti SC" w:eastAsia="Kaiti SC" w:hAnsi="Kaiti SC" w:cs="宋体"/>
          <w:color w:val="333333"/>
          <w:kern w:val="0"/>
          <w:sz w:val="28"/>
          <w:szCs w:val="28"/>
        </w:rPr>
        <w:t xml:space="preserve">第六章　</w:t>
      </w:r>
      <w:bookmarkStart w:id="3" w:name="_GoBack"/>
      <w:bookmarkEnd w:id="3"/>
      <w:r w:rsidRPr="00B52491">
        <w:rPr>
          <w:rFonts w:ascii="Kaiti SC" w:eastAsia="Kaiti SC" w:hAnsi="Kaiti SC" w:cs="宋体"/>
          <w:color w:val="333333"/>
          <w:kern w:val="0"/>
          <w:sz w:val="28"/>
          <w:szCs w:val="28"/>
        </w:rPr>
        <w:t xml:space="preserve">附　　</w:t>
      </w:r>
      <w:hyperlink r:id="rId103" w:tgtFrame="_blank" w:history="1">
        <w:r w:rsidRPr="00B52491">
          <w:rPr>
            <w:rFonts w:ascii="Kaiti SC" w:eastAsia="Kaiti SC" w:hAnsi="Kaiti SC" w:cs="宋体"/>
            <w:color w:val="136EC2"/>
            <w:kern w:val="0"/>
            <w:sz w:val="28"/>
            <w:szCs w:val="28"/>
          </w:rPr>
          <w:t>则</w:t>
        </w:r>
      </w:hyperlink>
    </w:p>
    <w:p w:rsidR="0031444A" w:rsidRPr="00B52491" w:rsidRDefault="0031444A" w:rsidP="0031444A">
      <w:pPr>
        <w:widowControl/>
        <w:spacing w:line="360" w:lineRule="atLeast"/>
        <w:ind w:firstLine="480"/>
        <w:jc w:val="left"/>
        <w:rPr>
          <w:rFonts w:ascii="Kaiti SC" w:eastAsia="Kaiti SC" w:hAnsi="Kaiti SC" w:cs="宋体"/>
          <w:color w:val="333333"/>
          <w:kern w:val="0"/>
          <w:sz w:val="28"/>
          <w:szCs w:val="28"/>
        </w:rPr>
      </w:pPr>
      <w:r w:rsidRPr="00B52491">
        <w:rPr>
          <w:rFonts w:ascii="Kaiti SC" w:eastAsia="Kaiti SC" w:hAnsi="Kaiti SC" w:cs="宋体"/>
          <w:color w:val="333333"/>
          <w:kern w:val="0"/>
          <w:sz w:val="28"/>
          <w:szCs w:val="28"/>
        </w:rPr>
        <w:t>第五十三条　国务院市场监督管理部门可以依照本条例制定市场主体登记和监督管理的具体办法。</w:t>
      </w:r>
    </w:p>
    <w:p w:rsidR="0031444A" w:rsidRPr="00B52491" w:rsidRDefault="0031444A" w:rsidP="0031444A">
      <w:pPr>
        <w:widowControl/>
        <w:spacing w:line="360" w:lineRule="atLeast"/>
        <w:ind w:firstLine="480"/>
        <w:jc w:val="left"/>
        <w:rPr>
          <w:rFonts w:ascii="Kaiti SC" w:eastAsia="Kaiti SC" w:hAnsi="Kaiti SC" w:cs="宋体"/>
          <w:color w:val="333333"/>
          <w:kern w:val="0"/>
          <w:sz w:val="28"/>
          <w:szCs w:val="28"/>
        </w:rPr>
      </w:pPr>
      <w:r w:rsidRPr="00B52491">
        <w:rPr>
          <w:rFonts w:ascii="Kaiti SC" w:eastAsia="Kaiti SC" w:hAnsi="Kaiti SC" w:cs="宋体"/>
          <w:color w:val="333333"/>
          <w:kern w:val="0"/>
          <w:sz w:val="28"/>
          <w:szCs w:val="28"/>
        </w:rPr>
        <w:t xml:space="preserve">第五十四条　</w:t>
      </w:r>
      <w:hyperlink r:id="rId104" w:tgtFrame="_blank" w:history="1">
        <w:r w:rsidRPr="00B52491">
          <w:rPr>
            <w:rFonts w:ascii="Kaiti SC" w:eastAsia="Kaiti SC" w:hAnsi="Kaiti SC" w:cs="宋体"/>
            <w:color w:val="136EC2"/>
            <w:kern w:val="0"/>
            <w:sz w:val="28"/>
            <w:szCs w:val="28"/>
          </w:rPr>
          <w:t>无固定</w:t>
        </w:r>
      </w:hyperlink>
      <w:r w:rsidRPr="00B52491">
        <w:rPr>
          <w:rFonts w:ascii="Kaiti SC" w:eastAsia="Kaiti SC" w:hAnsi="Kaiti SC" w:cs="宋体"/>
          <w:color w:val="333333"/>
          <w:kern w:val="0"/>
          <w:sz w:val="28"/>
          <w:szCs w:val="28"/>
        </w:rPr>
        <w:t>经营场所</w:t>
      </w:r>
      <w:hyperlink r:id="rId105" w:tgtFrame="_blank" w:history="1">
        <w:r w:rsidRPr="00B52491">
          <w:rPr>
            <w:rFonts w:ascii="Kaiti SC" w:eastAsia="Kaiti SC" w:hAnsi="Kaiti SC" w:cs="宋体"/>
            <w:color w:val="136EC2"/>
            <w:kern w:val="0"/>
            <w:sz w:val="28"/>
            <w:szCs w:val="28"/>
          </w:rPr>
          <w:t>摊贩</w:t>
        </w:r>
      </w:hyperlink>
      <w:r w:rsidRPr="00B52491">
        <w:rPr>
          <w:rFonts w:ascii="Kaiti SC" w:eastAsia="Kaiti SC" w:hAnsi="Kaiti SC" w:cs="宋体"/>
          <w:color w:val="333333"/>
          <w:kern w:val="0"/>
          <w:sz w:val="28"/>
          <w:szCs w:val="28"/>
        </w:rPr>
        <w:t>的</w:t>
      </w:r>
      <w:hyperlink r:id="rId106" w:tgtFrame="_blank" w:history="1">
        <w:r w:rsidRPr="00B52491">
          <w:rPr>
            <w:rFonts w:ascii="Kaiti SC" w:eastAsia="Kaiti SC" w:hAnsi="Kaiti SC" w:cs="宋体"/>
            <w:color w:val="136EC2"/>
            <w:kern w:val="0"/>
            <w:sz w:val="28"/>
            <w:szCs w:val="28"/>
          </w:rPr>
          <w:t>管理办法</w:t>
        </w:r>
      </w:hyperlink>
      <w:r w:rsidRPr="00B52491">
        <w:rPr>
          <w:rFonts w:ascii="Kaiti SC" w:eastAsia="Kaiti SC" w:hAnsi="Kaiti SC" w:cs="宋体"/>
          <w:color w:val="333333"/>
          <w:kern w:val="0"/>
          <w:sz w:val="28"/>
          <w:szCs w:val="28"/>
        </w:rPr>
        <w:t>，由省、自治区、直辖市人民政府根据当地实际情况另行规定。</w:t>
      </w:r>
    </w:p>
    <w:p w:rsidR="006B6508" w:rsidRPr="00B52491" w:rsidRDefault="0031444A" w:rsidP="00B52491">
      <w:pPr>
        <w:widowControl/>
        <w:spacing w:line="360" w:lineRule="atLeast"/>
        <w:ind w:firstLine="480"/>
        <w:jc w:val="left"/>
        <w:rPr>
          <w:rFonts w:ascii="Kaiti SC" w:eastAsia="Kaiti SC" w:hAnsi="Kaiti SC" w:cs="宋体" w:hint="eastAsia"/>
          <w:color w:val="333333"/>
          <w:kern w:val="0"/>
          <w:sz w:val="28"/>
          <w:szCs w:val="28"/>
        </w:rPr>
      </w:pPr>
      <w:r w:rsidRPr="00B52491">
        <w:rPr>
          <w:rFonts w:ascii="Kaiti SC" w:eastAsia="Kaiti SC" w:hAnsi="Kaiti SC" w:cs="宋体"/>
          <w:color w:val="333333"/>
          <w:kern w:val="0"/>
          <w:sz w:val="28"/>
          <w:szCs w:val="28"/>
        </w:rPr>
        <w:t>第五十五条　本条例自2022年3月1日起施行。《</w:t>
      </w:r>
      <w:hyperlink r:id="rId107" w:tgtFrame="_blank" w:history="1">
        <w:r w:rsidRPr="00B52491">
          <w:rPr>
            <w:rFonts w:ascii="Kaiti SC" w:eastAsia="Kaiti SC" w:hAnsi="Kaiti SC" w:cs="宋体"/>
            <w:color w:val="136EC2"/>
            <w:kern w:val="0"/>
            <w:sz w:val="28"/>
            <w:szCs w:val="28"/>
          </w:rPr>
          <w:t>中华人民共和国公司登记管理条例</w:t>
        </w:r>
      </w:hyperlink>
      <w:r w:rsidRPr="00B52491">
        <w:rPr>
          <w:rFonts w:ascii="Kaiti SC" w:eastAsia="Kaiti SC" w:hAnsi="Kaiti SC" w:cs="宋体"/>
          <w:color w:val="333333"/>
          <w:kern w:val="0"/>
          <w:sz w:val="28"/>
          <w:szCs w:val="28"/>
        </w:rPr>
        <w:t>》、《</w:t>
      </w:r>
      <w:hyperlink r:id="rId108" w:tgtFrame="_blank" w:history="1">
        <w:r w:rsidRPr="00B52491">
          <w:rPr>
            <w:rFonts w:ascii="Kaiti SC" w:eastAsia="Kaiti SC" w:hAnsi="Kaiti SC" w:cs="宋体"/>
            <w:color w:val="136EC2"/>
            <w:kern w:val="0"/>
            <w:sz w:val="28"/>
            <w:szCs w:val="28"/>
          </w:rPr>
          <w:t>中华人民共和国企业法人登记管理条例</w:t>
        </w:r>
      </w:hyperlink>
      <w:r w:rsidRPr="00B52491">
        <w:rPr>
          <w:rFonts w:ascii="Kaiti SC" w:eastAsia="Kaiti SC" w:hAnsi="Kaiti SC" w:cs="宋体"/>
          <w:color w:val="333333"/>
          <w:kern w:val="0"/>
          <w:sz w:val="28"/>
          <w:szCs w:val="28"/>
        </w:rPr>
        <w:t>》、《</w:t>
      </w:r>
      <w:hyperlink r:id="rId109" w:tgtFrame="_blank" w:history="1">
        <w:r w:rsidRPr="00B52491">
          <w:rPr>
            <w:rFonts w:ascii="Kaiti SC" w:eastAsia="Kaiti SC" w:hAnsi="Kaiti SC" w:cs="宋体"/>
            <w:color w:val="136EC2"/>
            <w:kern w:val="0"/>
            <w:sz w:val="28"/>
            <w:szCs w:val="28"/>
          </w:rPr>
          <w:t>中华人民共和国合伙企业登记管理办法</w:t>
        </w:r>
      </w:hyperlink>
      <w:r w:rsidRPr="00B52491">
        <w:rPr>
          <w:rFonts w:ascii="Kaiti SC" w:eastAsia="Kaiti SC" w:hAnsi="Kaiti SC" w:cs="宋体"/>
          <w:color w:val="333333"/>
          <w:kern w:val="0"/>
          <w:sz w:val="28"/>
          <w:szCs w:val="28"/>
        </w:rPr>
        <w:t>》、《</w:t>
      </w:r>
      <w:hyperlink r:id="rId110" w:tgtFrame="_blank" w:history="1">
        <w:r w:rsidRPr="00B52491">
          <w:rPr>
            <w:rFonts w:ascii="Kaiti SC" w:eastAsia="Kaiti SC" w:hAnsi="Kaiti SC" w:cs="宋体"/>
            <w:color w:val="136EC2"/>
            <w:kern w:val="0"/>
            <w:sz w:val="28"/>
            <w:szCs w:val="28"/>
          </w:rPr>
          <w:t>农民专业合作社登记管理条例</w:t>
        </w:r>
      </w:hyperlink>
      <w:r w:rsidRPr="00B52491">
        <w:rPr>
          <w:rFonts w:ascii="Kaiti SC" w:eastAsia="Kaiti SC" w:hAnsi="Kaiti SC" w:cs="宋体"/>
          <w:color w:val="333333"/>
          <w:kern w:val="0"/>
          <w:sz w:val="28"/>
          <w:szCs w:val="28"/>
        </w:rPr>
        <w:t>》、《</w:t>
      </w:r>
      <w:hyperlink r:id="rId111" w:tgtFrame="_blank" w:history="1">
        <w:r w:rsidRPr="00B52491">
          <w:rPr>
            <w:rFonts w:ascii="Kaiti SC" w:eastAsia="Kaiti SC" w:hAnsi="Kaiti SC" w:cs="宋体"/>
            <w:color w:val="136EC2"/>
            <w:kern w:val="0"/>
            <w:sz w:val="28"/>
            <w:szCs w:val="28"/>
          </w:rPr>
          <w:t>企业法人法定代表人登记管理规定</w:t>
        </w:r>
      </w:hyperlink>
      <w:r w:rsidRPr="00B52491">
        <w:rPr>
          <w:rFonts w:ascii="Kaiti SC" w:eastAsia="Kaiti SC" w:hAnsi="Kaiti SC" w:cs="宋体"/>
          <w:color w:val="333333"/>
          <w:kern w:val="0"/>
          <w:sz w:val="28"/>
          <w:szCs w:val="28"/>
        </w:rPr>
        <w:t>》同时废止。</w:t>
      </w:r>
      <w:r w:rsidRPr="00B52491">
        <w:rPr>
          <w:rFonts w:ascii="Kaiti SC" w:eastAsia="Kaiti SC" w:hAnsi="Kaiti SC" w:cs="宋体"/>
          <w:color w:val="3366CC"/>
          <w:kern w:val="0"/>
          <w:sz w:val="28"/>
          <w:szCs w:val="28"/>
          <w:vertAlign w:val="superscript"/>
        </w:rPr>
        <w:t> </w:t>
      </w:r>
    </w:p>
    <w:sectPr w:rsidR="006B6508" w:rsidRPr="00B52491"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4A"/>
    <w:rsid w:val="0031444A"/>
    <w:rsid w:val="00315934"/>
    <w:rsid w:val="006B6508"/>
    <w:rsid w:val="009554E2"/>
    <w:rsid w:val="00AF755C"/>
    <w:rsid w:val="00B5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771CF1E"/>
  <w15:chartTrackingRefBased/>
  <w15:docId w15:val="{C4477866-E30C-1948-901C-35567486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144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1444A"/>
    <w:rPr>
      <w:rFonts w:ascii="宋体" w:eastAsia="宋体" w:hAnsi="宋体" w:cs="宋体"/>
      <w:b/>
      <w:bCs/>
      <w:kern w:val="0"/>
      <w:sz w:val="36"/>
      <w:szCs w:val="36"/>
    </w:rPr>
  </w:style>
  <w:style w:type="character" w:styleId="a3">
    <w:name w:val="Hyperlink"/>
    <w:basedOn w:val="a0"/>
    <w:uiPriority w:val="99"/>
    <w:semiHidden/>
    <w:unhideWhenUsed/>
    <w:rsid w:val="0031444A"/>
    <w:rPr>
      <w:color w:val="0000FF"/>
      <w:u w:val="single"/>
    </w:rPr>
  </w:style>
  <w:style w:type="character" w:customStyle="1" w:styleId="apple-converted-space">
    <w:name w:val="apple-converted-space"/>
    <w:basedOn w:val="a0"/>
    <w:rsid w:val="0031444A"/>
  </w:style>
  <w:style w:type="character" w:customStyle="1" w:styleId="j-part-audio-text">
    <w:name w:val="j-part-audio-text"/>
    <w:basedOn w:val="a0"/>
    <w:rsid w:val="00314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867889">
      <w:bodyDiv w:val="1"/>
      <w:marLeft w:val="0"/>
      <w:marRight w:val="0"/>
      <w:marTop w:val="0"/>
      <w:marBottom w:val="0"/>
      <w:divBdr>
        <w:top w:val="none" w:sz="0" w:space="0" w:color="auto"/>
        <w:left w:val="none" w:sz="0" w:space="0" w:color="auto"/>
        <w:bottom w:val="none" w:sz="0" w:space="0" w:color="auto"/>
        <w:right w:val="none" w:sz="0" w:space="0" w:color="auto"/>
      </w:divBdr>
      <w:divsChild>
        <w:div w:id="214120214">
          <w:marLeft w:val="0"/>
          <w:marRight w:val="0"/>
          <w:marTop w:val="0"/>
          <w:marBottom w:val="225"/>
          <w:divBdr>
            <w:top w:val="none" w:sz="0" w:space="0" w:color="auto"/>
            <w:left w:val="none" w:sz="0" w:space="0" w:color="auto"/>
            <w:bottom w:val="none" w:sz="0" w:space="0" w:color="auto"/>
            <w:right w:val="none" w:sz="0" w:space="0" w:color="auto"/>
          </w:divBdr>
        </w:div>
        <w:div w:id="1381517501">
          <w:marLeft w:val="0"/>
          <w:marRight w:val="0"/>
          <w:marTop w:val="0"/>
          <w:marBottom w:val="225"/>
          <w:divBdr>
            <w:top w:val="none" w:sz="0" w:space="0" w:color="auto"/>
            <w:left w:val="none" w:sz="0" w:space="0" w:color="auto"/>
            <w:bottom w:val="none" w:sz="0" w:space="0" w:color="auto"/>
            <w:right w:val="none" w:sz="0" w:space="0" w:color="auto"/>
          </w:divBdr>
        </w:div>
        <w:div w:id="202375934">
          <w:marLeft w:val="-450"/>
          <w:marRight w:val="0"/>
          <w:marTop w:val="525"/>
          <w:marBottom w:val="225"/>
          <w:divBdr>
            <w:top w:val="none" w:sz="0" w:space="0" w:color="auto"/>
            <w:left w:val="single" w:sz="48" w:space="0" w:color="4F9CEE"/>
            <w:bottom w:val="none" w:sz="0" w:space="0" w:color="auto"/>
            <w:right w:val="none" w:sz="0" w:space="0" w:color="auto"/>
          </w:divBdr>
        </w:div>
        <w:div w:id="1285384846">
          <w:marLeft w:val="0"/>
          <w:marRight w:val="0"/>
          <w:marTop w:val="0"/>
          <w:marBottom w:val="225"/>
          <w:divBdr>
            <w:top w:val="none" w:sz="0" w:space="0" w:color="auto"/>
            <w:left w:val="none" w:sz="0" w:space="0" w:color="auto"/>
            <w:bottom w:val="none" w:sz="0" w:space="0" w:color="auto"/>
            <w:right w:val="none" w:sz="0" w:space="0" w:color="auto"/>
          </w:divBdr>
        </w:div>
        <w:div w:id="1854758508">
          <w:marLeft w:val="0"/>
          <w:marRight w:val="0"/>
          <w:marTop w:val="0"/>
          <w:marBottom w:val="225"/>
          <w:divBdr>
            <w:top w:val="none" w:sz="0" w:space="0" w:color="auto"/>
            <w:left w:val="none" w:sz="0" w:space="0" w:color="auto"/>
            <w:bottom w:val="none" w:sz="0" w:space="0" w:color="auto"/>
            <w:right w:val="none" w:sz="0" w:space="0" w:color="auto"/>
          </w:divBdr>
        </w:div>
        <w:div w:id="10181698">
          <w:marLeft w:val="0"/>
          <w:marRight w:val="0"/>
          <w:marTop w:val="0"/>
          <w:marBottom w:val="225"/>
          <w:divBdr>
            <w:top w:val="none" w:sz="0" w:space="0" w:color="auto"/>
            <w:left w:val="none" w:sz="0" w:space="0" w:color="auto"/>
            <w:bottom w:val="none" w:sz="0" w:space="0" w:color="auto"/>
            <w:right w:val="none" w:sz="0" w:space="0" w:color="auto"/>
          </w:divBdr>
        </w:div>
        <w:div w:id="1856142599">
          <w:marLeft w:val="0"/>
          <w:marRight w:val="0"/>
          <w:marTop w:val="0"/>
          <w:marBottom w:val="225"/>
          <w:divBdr>
            <w:top w:val="none" w:sz="0" w:space="0" w:color="auto"/>
            <w:left w:val="none" w:sz="0" w:space="0" w:color="auto"/>
            <w:bottom w:val="none" w:sz="0" w:space="0" w:color="auto"/>
            <w:right w:val="none" w:sz="0" w:space="0" w:color="auto"/>
          </w:divBdr>
        </w:div>
        <w:div w:id="692612213">
          <w:marLeft w:val="0"/>
          <w:marRight w:val="0"/>
          <w:marTop w:val="0"/>
          <w:marBottom w:val="225"/>
          <w:divBdr>
            <w:top w:val="none" w:sz="0" w:space="0" w:color="auto"/>
            <w:left w:val="none" w:sz="0" w:space="0" w:color="auto"/>
            <w:bottom w:val="none" w:sz="0" w:space="0" w:color="auto"/>
            <w:right w:val="none" w:sz="0" w:space="0" w:color="auto"/>
          </w:divBdr>
        </w:div>
        <w:div w:id="1945305788">
          <w:marLeft w:val="0"/>
          <w:marRight w:val="0"/>
          <w:marTop w:val="0"/>
          <w:marBottom w:val="225"/>
          <w:divBdr>
            <w:top w:val="none" w:sz="0" w:space="0" w:color="auto"/>
            <w:left w:val="none" w:sz="0" w:space="0" w:color="auto"/>
            <w:bottom w:val="none" w:sz="0" w:space="0" w:color="auto"/>
            <w:right w:val="none" w:sz="0" w:space="0" w:color="auto"/>
          </w:divBdr>
        </w:div>
        <w:div w:id="1924532450">
          <w:marLeft w:val="0"/>
          <w:marRight w:val="0"/>
          <w:marTop w:val="0"/>
          <w:marBottom w:val="225"/>
          <w:divBdr>
            <w:top w:val="none" w:sz="0" w:space="0" w:color="auto"/>
            <w:left w:val="none" w:sz="0" w:space="0" w:color="auto"/>
            <w:bottom w:val="none" w:sz="0" w:space="0" w:color="auto"/>
            <w:right w:val="none" w:sz="0" w:space="0" w:color="auto"/>
          </w:divBdr>
        </w:div>
        <w:div w:id="1398673344">
          <w:marLeft w:val="0"/>
          <w:marRight w:val="0"/>
          <w:marTop w:val="0"/>
          <w:marBottom w:val="225"/>
          <w:divBdr>
            <w:top w:val="none" w:sz="0" w:space="0" w:color="auto"/>
            <w:left w:val="none" w:sz="0" w:space="0" w:color="auto"/>
            <w:bottom w:val="none" w:sz="0" w:space="0" w:color="auto"/>
            <w:right w:val="none" w:sz="0" w:space="0" w:color="auto"/>
          </w:divBdr>
        </w:div>
        <w:div w:id="1342271310">
          <w:marLeft w:val="0"/>
          <w:marRight w:val="0"/>
          <w:marTop w:val="0"/>
          <w:marBottom w:val="225"/>
          <w:divBdr>
            <w:top w:val="none" w:sz="0" w:space="0" w:color="auto"/>
            <w:left w:val="none" w:sz="0" w:space="0" w:color="auto"/>
            <w:bottom w:val="none" w:sz="0" w:space="0" w:color="auto"/>
            <w:right w:val="none" w:sz="0" w:space="0" w:color="auto"/>
          </w:divBdr>
        </w:div>
        <w:div w:id="790051357">
          <w:marLeft w:val="0"/>
          <w:marRight w:val="0"/>
          <w:marTop w:val="0"/>
          <w:marBottom w:val="225"/>
          <w:divBdr>
            <w:top w:val="none" w:sz="0" w:space="0" w:color="auto"/>
            <w:left w:val="none" w:sz="0" w:space="0" w:color="auto"/>
            <w:bottom w:val="none" w:sz="0" w:space="0" w:color="auto"/>
            <w:right w:val="none" w:sz="0" w:space="0" w:color="auto"/>
          </w:divBdr>
        </w:div>
        <w:div w:id="319314599">
          <w:marLeft w:val="0"/>
          <w:marRight w:val="0"/>
          <w:marTop w:val="0"/>
          <w:marBottom w:val="225"/>
          <w:divBdr>
            <w:top w:val="none" w:sz="0" w:space="0" w:color="auto"/>
            <w:left w:val="none" w:sz="0" w:space="0" w:color="auto"/>
            <w:bottom w:val="none" w:sz="0" w:space="0" w:color="auto"/>
            <w:right w:val="none" w:sz="0" w:space="0" w:color="auto"/>
          </w:divBdr>
        </w:div>
        <w:div w:id="1672221598">
          <w:marLeft w:val="0"/>
          <w:marRight w:val="0"/>
          <w:marTop w:val="0"/>
          <w:marBottom w:val="225"/>
          <w:divBdr>
            <w:top w:val="none" w:sz="0" w:space="0" w:color="auto"/>
            <w:left w:val="none" w:sz="0" w:space="0" w:color="auto"/>
            <w:bottom w:val="none" w:sz="0" w:space="0" w:color="auto"/>
            <w:right w:val="none" w:sz="0" w:space="0" w:color="auto"/>
          </w:divBdr>
        </w:div>
        <w:div w:id="869954317">
          <w:marLeft w:val="0"/>
          <w:marRight w:val="0"/>
          <w:marTop w:val="0"/>
          <w:marBottom w:val="225"/>
          <w:divBdr>
            <w:top w:val="none" w:sz="0" w:space="0" w:color="auto"/>
            <w:left w:val="none" w:sz="0" w:space="0" w:color="auto"/>
            <w:bottom w:val="none" w:sz="0" w:space="0" w:color="auto"/>
            <w:right w:val="none" w:sz="0" w:space="0" w:color="auto"/>
          </w:divBdr>
        </w:div>
        <w:div w:id="1802071128">
          <w:marLeft w:val="0"/>
          <w:marRight w:val="0"/>
          <w:marTop w:val="0"/>
          <w:marBottom w:val="225"/>
          <w:divBdr>
            <w:top w:val="none" w:sz="0" w:space="0" w:color="auto"/>
            <w:left w:val="none" w:sz="0" w:space="0" w:color="auto"/>
            <w:bottom w:val="none" w:sz="0" w:space="0" w:color="auto"/>
            <w:right w:val="none" w:sz="0" w:space="0" w:color="auto"/>
          </w:divBdr>
        </w:div>
        <w:div w:id="542064861">
          <w:marLeft w:val="0"/>
          <w:marRight w:val="0"/>
          <w:marTop w:val="0"/>
          <w:marBottom w:val="225"/>
          <w:divBdr>
            <w:top w:val="none" w:sz="0" w:space="0" w:color="auto"/>
            <w:left w:val="none" w:sz="0" w:space="0" w:color="auto"/>
            <w:bottom w:val="none" w:sz="0" w:space="0" w:color="auto"/>
            <w:right w:val="none" w:sz="0" w:space="0" w:color="auto"/>
          </w:divBdr>
        </w:div>
        <w:div w:id="145510644">
          <w:marLeft w:val="0"/>
          <w:marRight w:val="0"/>
          <w:marTop w:val="0"/>
          <w:marBottom w:val="225"/>
          <w:divBdr>
            <w:top w:val="none" w:sz="0" w:space="0" w:color="auto"/>
            <w:left w:val="none" w:sz="0" w:space="0" w:color="auto"/>
            <w:bottom w:val="none" w:sz="0" w:space="0" w:color="auto"/>
            <w:right w:val="none" w:sz="0" w:space="0" w:color="auto"/>
          </w:divBdr>
        </w:div>
        <w:div w:id="1095709440">
          <w:marLeft w:val="0"/>
          <w:marRight w:val="0"/>
          <w:marTop w:val="0"/>
          <w:marBottom w:val="225"/>
          <w:divBdr>
            <w:top w:val="none" w:sz="0" w:space="0" w:color="auto"/>
            <w:left w:val="none" w:sz="0" w:space="0" w:color="auto"/>
            <w:bottom w:val="none" w:sz="0" w:space="0" w:color="auto"/>
            <w:right w:val="none" w:sz="0" w:space="0" w:color="auto"/>
          </w:divBdr>
        </w:div>
        <w:div w:id="491259104">
          <w:marLeft w:val="0"/>
          <w:marRight w:val="0"/>
          <w:marTop w:val="0"/>
          <w:marBottom w:val="225"/>
          <w:divBdr>
            <w:top w:val="none" w:sz="0" w:space="0" w:color="auto"/>
            <w:left w:val="none" w:sz="0" w:space="0" w:color="auto"/>
            <w:bottom w:val="none" w:sz="0" w:space="0" w:color="auto"/>
            <w:right w:val="none" w:sz="0" w:space="0" w:color="auto"/>
          </w:divBdr>
        </w:div>
        <w:div w:id="324094952">
          <w:marLeft w:val="0"/>
          <w:marRight w:val="0"/>
          <w:marTop w:val="0"/>
          <w:marBottom w:val="225"/>
          <w:divBdr>
            <w:top w:val="none" w:sz="0" w:space="0" w:color="auto"/>
            <w:left w:val="none" w:sz="0" w:space="0" w:color="auto"/>
            <w:bottom w:val="none" w:sz="0" w:space="0" w:color="auto"/>
            <w:right w:val="none" w:sz="0" w:space="0" w:color="auto"/>
          </w:divBdr>
        </w:div>
        <w:div w:id="315300845">
          <w:marLeft w:val="0"/>
          <w:marRight w:val="0"/>
          <w:marTop w:val="0"/>
          <w:marBottom w:val="225"/>
          <w:divBdr>
            <w:top w:val="none" w:sz="0" w:space="0" w:color="auto"/>
            <w:left w:val="none" w:sz="0" w:space="0" w:color="auto"/>
            <w:bottom w:val="none" w:sz="0" w:space="0" w:color="auto"/>
            <w:right w:val="none" w:sz="0" w:space="0" w:color="auto"/>
          </w:divBdr>
        </w:div>
        <w:div w:id="1736784237">
          <w:marLeft w:val="0"/>
          <w:marRight w:val="0"/>
          <w:marTop w:val="0"/>
          <w:marBottom w:val="225"/>
          <w:divBdr>
            <w:top w:val="none" w:sz="0" w:space="0" w:color="auto"/>
            <w:left w:val="none" w:sz="0" w:space="0" w:color="auto"/>
            <w:bottom w:val="none" w:sz="0" w:space="0" w:color="auto"/>
            <w:right w:val="none" w:sz="0" w:space="0" w:color="auto"/>
          </w:divBdr>
        </w:div>
        <w:div w:id="885724024">
          <w:marLeft w:val="0"/>
          <w:marRight w:val="0"/>
          <w:marTop w:val="0"/>
          <w:marBottom w:val="225"/>
          <w:divBdr>
            <w:top w:val="none" w:sz="0" w:space="0" w:color="auto"/>
            <w:left w:val="none" w:sz="0" w:space="0" w:color="auto"/>
            <w:bottom w:val="none" w:sz="0" w:space="0" w:color="auto"/>
            <w:right w:val="none" w:sz="0" w:space="0" w:color="auto"/>
          </w:divBdr>
        </w:div>
        <w:div w:id="1930388894">
          <w:marLeft w:val="0"/>
          <w:marRight w:val="0"/>
          <w:marTop w:val="0"/>
          <w:marBottom w:val="225"/>
          <w:divBdr>
            <w:top w:val="none" w:sz="0" w:space="0" w:color="auto"/>
            <w:left w:val="none" w:sz="0" w:space="0" w:color="auto"/>
            <w:bottom w:val="none" w:sz="0" w:space="0" w:color="auto"/>
            <w:right w:val="none" w:sz="0" w:space="0" w:color="auto"/>
          </w:divBdr>
        </w:div>
        <w:div w:id="128519991">
          <w:marLeft w:val="0"/>
          <w:marRight w:val="0"/>
          <w:marTop w:val="0"/>
          <w:marBottom w:val="225"/>
          <w:divBdr>
            <w:top w:val="none" w:sz="0" w:space="0" w:color="auto"/>
            <w:left w:val="none" w:sz="0" w:space="0" w:color="auto"/>
            <w:bottom w:val="none" w:sz="0" w:space="0" w:color="auto"/>
            <w:right w:val="none" w:sz="0" w:space="0" w:color="auto"/>
          </w:divBdr>
        </w:div>
        <w:div w:id="929660923">
          <w:marLeft w:val="0"/>
          <w:marRight w:val="0"/>
          <w:marTop w:val="0"/>
          <w:marBottom w:val="225"/>
          <w:divBdr>
            <w:top w:val="none" w:sz="0" w:space="0" w:color="auto"/>
            <w:left w:val="none" w:sz="0" w:space="0" w:color="auto"/>
            <w:bottom w:val="none" w:sz="0" w:space="0" w:color="auto"/>
            <w:right w:val="none" w:sz="0" w:space="0" w:color="auto"/>
          </w:divBdr>
        </w:div>
        <w:div w:id="2066173630">
          <w:marLeft w:val="0"/>
          <w:marRight w:val="0"/>
          <w:marTop w:val="0"/>
          <w:marBottom w:val="225"/>
          <w:divBdr>
            <w:top w:val="none" w:sz="0" w:space="0" w:color="auto"/>
            <w:left w:val="none" w:sz="0" w:space="0" w:color="auto"/>
            <w:bottom w:val="none" w:sz="0" w:space="0" w:color="auto"/>
            <w:right w:val="none" w:sz="0" w:space="0" w:color="auto"/>
          </w:divBdr>
        </w:div>
        <w:div w:id="1781030236">
          <w:marLeft w:val="0"/>
          <w:marRight w:val="0"/>
          <w:marTop w:val="0"/>
          <w:marBottom w:val="225"/>
          <w:divBdr>
            <w:top w:val="none" w:sz="0" w:space="0" w:color="auto"/>
            <w:left w:val="none" w:sz="0" w:space="0" w:color="auto"/>
            <w:bottom w:val="none" w:sz="0" w:space="0" w:color="auto"/>
            <w:right w:val="none" w:sz="0" w:space="0" w:color="auto"/>
          </w:divBdr>
        </w:div>
        <w:div w:id="703407418">
          <w:marLeft w:val="0"/>
          <w:marRight w:val="0"/>
          <w:marTop w:val="0"/>
          <w:marBottom w:val="225"/>
          <w:divBdr>
            <w:top w:val="none" w:sz="0" w:space="0" w:color="auto"/>
            <w:left w:val="none" w:sz="0" w:space="0" w:color="auto"/>
            <w:bottom w:val="none" w:sz="0" w:space="0" w:color="auto"/>
            <w:right w:val="none" w:sz="0" w:space="0" w:color="auto"/>
          </w:divBdr>
        </w:div>
        <w:div w:id="754127876">
          <w:marLeft w:val="0"/>
          <w:marRight w:val="0"/>
          <w:marTop w:val="0"/>
          <w:marBottom w:val="225"/>
          <w:divBdr>
            <w:top w:val="none" w:sz="0" w:space="0" w:color="auto"/>
            <w:left w:val="none" w:sz="0" w:space="0" w:color="auto"/>
            <w:bottom w:val="none" w:sz="0" w:space="0" w:color="auto"/>
            <w:right w:val="none" w:sz="0" w:space="0" w:color="auto"/>
          </w:divBdr>
        </w:div>
        <w:div w:id="1630893167">
          <w:marLeft w:val="0"/>
          <w:marRight w:val="0"/>
          <w:marTop w:val="0"/>
          <w:marBottom w:val="225"/>
          <w:divBdr>
            <w:top w:val="none" w:sz="0" w:space="0" w:color="auto"/>
            <w:left w:val="none" w:sz="0" w:space="0" w:color="auto"/>
            <w:bottom w:val="none" w:sz="0" w:space="0" w:color="auto"/>
            <w:right w:val="none" w:sz="0" w:space="0" w:color="auto"/>
          </w:divBdr>
        </w:div>
        <w:div w:id="1799958701">
          <w:marLeft w:val="0"/>
          <w:marRight w:val="0"/>
          <w:marTop w:val="0"/>
          <w:marBottom w:val="225"/>
          <w:divBdr>
            <w:top w:val="none" w:sz="0" w:space="0" w:color="auto"/>
            <w:left w:val="none" w:sz="0" w:space="0" w:color="auto"/>
            <w:bottom w:val="none" w:sz="0" w:space="0" w:color="auto"/>
            <w:right w:val="none" w:sz="0" w:space="0" w:color="auto"/>
          </w:divBdr>
        </w:div>
        <w:div w:id="2081629652">
          <w:marLeft w:val="0"/>
          <w:marRight w:val="0"/>
          <w:marTop w:val="0"/>
          <w:marBottom w:val="225"/>
          <w:divBdr>
            <w:top w:val="none" w:sz="0" w:space="0" w:color="auto"/>
            <w:left w:val="none" w:sz="0" w:space="0" w:color="auto"/>
            <w:bottom w:val="none" w:sz="0" w:space="0" w:color="auto"/>
            <w:right w:val="none" w:sz="0" w:space="0" w:color="auto"/>
          </w:divBdr>
        </w:div>
        <w:div w:id="922372416">
          <w:marLeft w:val="0"/>
          <w:marRight w:val="0"/>
          <w:marTop w:val="0"/>
          <w:marBottom w:val="225"/>
          <w:divBdr>
            <w:top w:val="none" w:sz="0" w:space="0" w:color="auto"/>
            <w:left w:val="none" w:sz="0" w:space="0" w:color="auto"/>
            <w:bottom w:val="none" w:sz="0" w:space="0" w:color="auto"/>
            <w:right w:val="none" w:sz="0" w:space="0" w:color="auto"/>
          </w:divBdr>
        </w:div>
        <w:div w:id="1181160931">
          <w:marLeft w:val="0"/>
          <w:marRight w:val="0"/>
          <w:marTop w:val="0"/>
          <w:marBottom w:val="225"/>
          <w:divBdr>
            <w:top w:val="none" w:sz="0" w:space="0" w:color="auto"/>
            <w:left w:val="none" w:sz="0" w:space="0" w:color="auto"/>
            <w:bottom w:val="none" w:sz="0" w:space="0" w:color="auto"/>
            <w:right w:val="none" w:sz="0" w:space="0" w:color="auto"/>
          </w:divBdr>
        </w:div>
        <w:div w:id="658578621">
          <w:marLeft w:val="0"/>
          <w:marRight w:val="0"/>
          <w:marTop w:val="0"/>
          <w:marBottom w:val="225"/>
          <w:divBdr>
            <w:top w:val="none" w:sz="0" w:space="0" w:color="auto"/>
            <w:left w:val="none" w:sz="0" w:space="0" w:color="auto"/>
            <w:bottom w:val="none" w:sz="0" w:space="0" w:color="auto"/>
            <w:right w:val="none" w:sz="0" w:space="0" w:color="auto"/>
          </w:divBdr>
        </w:div>
        <w:div w:id="429084084">
          <w:marLeft w:val="0"/>
          <w:marRight w:val="0"/>
          <w:marTop w:val="0"/>
          <w:marBottom w:val="225"/>
          <w:divBdr>
            <w:top w:val="none" w:sz="0" w:space="0" w:color="auto"/>
            <w:left w:val="none" w:sz="0" w:space="0" w:color="auto"/>
            <w:bottom w:val="none" w:sz="0" w:space="0" w:color="auto"/>
            <w:right w:val="none" w:sz="0" w:space="0" w:color="auto"/>
          </w:divBdr>
        </w:div>
        <w:div w:id="400296637">
          <w:marLeft w:val="0"/>
          <w:marRight w:val="0"/>
          <w:marTop w:val="0"/>
          <w:marBottom w:val="225"/>
          <w:divBdr>
            <w:top w:val="none" w:sz="0" w:space="0" w:color="auto"/>
            <w:left w:val="none" w:sz="0" w:space="0" w:color="auto"/>
            <w:bottom w:val="none" w:sz="0" w:space="0" w:color="auto"/>
            <w:right w:val="none" w:sz="0" w:space="0" w:color="auto"/>
          </w:divBdr>
        </w:div>
        <w:div w:id="1824856381">
          <w:marLeft w:val="0"/>
          <w:marRight w:val="0"/>
          <w:marTop w:val="0"/>
          <w:marBottom w:val="225"/>
          <w:divBdr>
            <w:top w:val="none" w:sz="0" w:space="0" w:color="auto"/>
            <w:left w:val="none" w:sz="0" w:space="0" w:color="auto"/>
            <w:bottom w:val="none" w:sz="0" w:space="0" w:color="auto"/>
            <w:right w:val="none" w:sz="0" w:space="0" w:color="auto"/>
          </w:divBdr>
        </w:div>
        <w:div w:id="1196308194">
          <w:marLeft w:val="0"/>
          <w:marRight w:val="0"/>
          <w:marTop w:val="0"/>
          <w:marBottom w:val="225"/>
          <w:divBdr>
            <w:top w:val="none" w:sz="0" w:space="0" w:color="auto"/>
            <w:left w:val="none" w:sz="0" w:space="0" w:color="auto"/>
            <w:bottom w:val="none" w:sz="0" w:space="0" w:color="auto"/>
            <w:right w:val="none" w:sz="0" w:space="0" w:color="auto"/>
          </w:divBdr>
        </w:div>
        <w:div w:id="606812053">
          <w:marLeft w:val="0"/>
          <w:marRight w:val="0"/>
          <w:marTop w:val="0"/>
          <w:marBottom w:val="225"/>
          <w:divBdr>
            <w:top w:val="none" w:sz="0" w:space="0" w:color="auto"/>
            <w:left w:val="none" w:sz="0" w:space="0" w:color="auto"/>
            <w:bottom w:val="none" w:sz="0" w:space="0" w:color="auto"/>
            <w:right w:val="none" w:sz="0" w:space="0" w:color="auto"/>
          </w:divBdr>
        </w:div>
        <w:div w:id="1662805139">
          <w:marLeft w:val="0"/>
          <w:marRight w:val="0"/>
          <w:marTop w:val="0"/>
          <w:marBottom w:val="225"/>
          <w:divBdr>
            <w:top w:val="none" w:sz="0" w:space="0" w:color="auto"/>
            <w:left w:val="none" w:sz="0" w:space="0" w:color="auto"/>
            <w:bottom w:val="none" w:sz="0" w:space="0" w:color="auto"/>
            <w:right w:val="none" w:sz="0" w:space="0" w:color="auto"/>
          </w:divBdr>
        </w:div>
        <w:div w:id="2121678169">
          <w:marLeft w:val="0"/>
          <w:marRight w:val="0"/>
          <w:marTop w:val="0"/>
          <w:marBottom w:val="225"/>
          <w:divBdr>
            <w:top w:val="none" w:sz="0" w:space="0" w:color="auto"/>
            <w:left w:val="none" w:sz="0" w:space="0" w:color="auto"/>
            <w:bottom w:val="none" w:sz="0" w:space="0" w:color="auto"/>
            <w:right w:val="none" w:sz="0" w:space="0" w:color="auto"/>
          </w:divBdr>
        </w:div>
        <w:div w:id="460999140">
          <w:marLeft w:val="0"/>
          <w:marRight w:val="0"/>
          <w:marTop w:val="0"/>
          <w:marBottom w:val="225"/>
          <w:divBdr>
            <w:top w:val="none" w:sz="0" w:space="0" w:color="auto"/>
            <w:left w:val="none" w:sz="0" w:space="0" w:color="auto"/>
            <w:bottom w:val="none" w:sz="0" w:space="0" w:color="auto"/>
            <w:right w:val="none" w:sz="0" w:space="0" w:color="auto"/>
          </w:divBdr>
        </w:div>
        <w:div w:id="1112090714">
          <w:marLeft w:val="0"/>
          <w:marRight w:val="0"/>
          <w:marTop w:val="0"/>
          <w:marBottom w:val="225"/>
          <w:divBdr>
            <w:top w:val="none" w:sz="0" w:space="0" w:color="auto"/>
            <w:left w:val="none" w:sz="0" w:space="0" w:color="auto"/>
            <w:bottom w:val="none" w:sz="0" w:space="0" w:color="auto"/>
            <w:right w:val="none" w:sz="0" w:space="0" w:color="auto"/>
          </w:divBdr>
        </w:div>
        <w:div w:id="202979926">
          <w:marLeft w:val="0"/>
          <w:marRight w:val="0"/>
          <w:marTop w:val="0"/>
          <w:marBottom w:val="225"/>
          <w:divBdr>
            <w:top w:val="none" w:sz="0" w:space="0" w:color="auto"/>
            <w:left w:val="none" w:sz="0" w:space="0" w:color="auto"/>
            <w:bottom w:val="none" w:sz="0" w:space="0" w:color="auto"/>
            <w:right w:val="none" w:sz="0" w:space="0" w:color="auto"/>
          </w:divBdr>
        </w:div>
        <w:div w:id="389307889">
          <w:marLeft w:val="0"/>
          <w:marRight w:val="0"/>
          <w:marTop w:val="0"/>
          <w:marBottom w:val="225"/>
          <w:divBdr>
            <w:top w:val="none" w:sz="0" w:space="0" w:color="auto"/>
            <w:left w:val="none" w:sz="0" w:space="0" w:color="auto"/>
            <w:bottom w:val="none" w:sz="0" w:space="0" w:color="auto"/>
            <w:right w:val="none" w:sz="0" w:space="0" w:color="auto"/>
          </w:divBdr>
        </w:div>
        <w:div w:id="2027828416">
          <w:marLeft w:val="0"/>
          <w:marRight w:val="0"/>
          <w:marTop w:val="0"/>
          <w:marBottom w:val="225"/>
          <w:divBdr>
            <w:top w:val="none" w:sz="0" w:space="0" w:color="auto"/>
            <w:left w:val="none" w:sz="0" w:space="0" w:color="auto"/>
            <w:bottom w:val="none" w:sz="0" w:space="0" w:color="auto"/>
            <w:right w:val="none" w:sz="0" w:space="0" w:color="auto"/>
          </w:divBdr>
        </w:div>
        <w:div w:id="955866616">
          <w:marLeft w:val="0"/>
          <w:marRight w:val="0"/>
          <w:marTop w:val="0"/>
          <w:marBottom w:val="225"/>
          <w:divBdr>
            <w:top w:val="none" w:sz="0" w:space="0" w:color="auto"/>
            <w:left w:val="none" w:sz="0" w:space="0" w:color="auto"/>
            <w:bottom w:val="none" w:sz="0" w:space="0" w:color="auto"/>
            <w:right w:val="none" w:sz="0" w:space="0" w:color="auto"/>
          </w:divBdr>
        </w:div>
        <w:div w:id="67507188">
          <w:marLeft w:val="0"/>
          <w:marRight w:val="0"/>
          <w:marTop w:val="0"/>
          <w:marBottom w:val="225"/>
          <w:divBdr>
            <w:top w:val="none" w:sz="0" w:space="0" w:color="auto"/>
            <w:left w:val="none" w:sz="0" w:space="0" w:color="auto"/>
            <w:bottom w:val="none" w:sz="0" w:space="0" w:color="auto"/>
            <w:right w:val="none" w:sz="0" w:space="0" w:color="auto"/>
          </w:divBdr>
        </w:div>
        <w:div w:id="335771533">
          <w:marLeft w:val="0"/>
          <w:marRight w:val="0"/>
          <w:marTop w:val="0"/>
          <w:marBottom w:val="225"/>
          <w:divBdr>
            <w:top w:val="none" w:sz="0" w:space="0" w:color="auto"/>
            <w:left w:val="none" w:sz="0" w:space="0" w:color="auto"/>
            <w:bottom w:val="none" w:sz="0" w:space="0" w:color="auto"/>
            <w:right w:val="none" w:sz="0" w:space="0" w:color="auto"/>
          </w:divBdr>
        </w:div>
        <w:div w:id="2028872395">
          <w:marLeft w:val="0"/>
          <w:marRight w:val="0"/>
          <w:marTop w:val="0"/>
          <w:marBottom w:val="225"/>
          <w:divBdr>
            <w:top w:val="none" w:sz="0" w:space="0" w:color="auto"/>
            <w:left w:val="none" w:sz="0" w:space="0" w:color="auto"/>
            <w:bottom w:val="none" w:sz="0" w:space="0" w:color="auto"/>
            <w:right w:val="none" w:sz="0" w:space="0" w:color="auto"/>
          </w:divBdr>
        </w:div>
        <w:div w:id="1575121348">
          <w:marLeft w:val="0"/>
          <w:marRight w:val="0"/>
          <w:marTop w:val="0"/>
          <w:marBottom w:val="225"/>
          <w:divBdr>
            <w:top w:val="none" w:sz="0" w:space="0" w:color="auto"/>
            <w:left w:val="none" w:sz="0" w:space="0" w:color="auto"/>
            <w:bottom w:val="none" w:sz="0" w:space="0" w:color="auto"/>
            <w:right w:val="none" w:sz="0" w:space="0" w:color="auto"/>
          </w:divBdr>
        </w:div>
        <w:div w:id="323244308">
          <w:marLeft w:val="0"/>
          <w:marRight w:val="0"/>
          <w:marTop w:val="0"/>
          <w:marBottom w:val="225"/>
          <w:divBdr>
            <w:top w:val="none" w:sz="0" w:space="0" w:color="auto"/>
            <w:left w:val="none" w:sz="0" w:space="0" w:color="auto"/>
            <w:bottom w:val="none" w:sz="0" w:space="0" w:color="auto"/>
            <w:right w:val="none" w:sz="0" w:space="0" w:color="auto"/>
          </w:divBdr>
        </w:div>
        <w:div w:id="2557872">
          <w:marLeft w:val="0"/>
          <w:marRight w:val="0"/>
          <w:marTop w:val="0"/>
          <w:marBottom w:val="225"/>
          <w:divBdr>
            <w:top w:val="none" w:sz="0" w:space="0" w:color="auto"/>
            <w:left w:val="none" w:sz="0" w:space="0" w:color="auto"/>
            <w:bottom w:val="none" w:sz="0" w:space="0" w:color="auto"/>
            <w:right w:val="none" w:sz="0" w:space="0" w:color="auto"/>
          </w:divBdr>
        </w:div>
        <w:div w:id="1792548055">
          <w:marLeft w:val="0"/>
          <w:marRight w:val="0"/>
          <w:marTop w:val="0"/>
          <w:marBottom w:val="225"/>
          <w:divBdr>
            <w:top w:val="none" w:sz="0" w:space="0" w:color="auto"/>
            <w:left w:val="none" w:sz="0" w:space="0" w:color="auto"/>
            <w:bottom w:val="none" w:sz="0" w:space="0" w:color="auto"/>
            <w:right w:val="none" w:sz="0" w:space="0" w:color="auto"/>
          </w:divBdr>
        </w:div>
        <w:div w:id="2124496002">
          <w:marLeft w:val="0"/>
          <w:marRight w:val="0"/>
          <w:marTop w:val="0"/>
          <w:marBottom w:val="225"/>
          <w:divBdr>
            <w:top w:val="none" w:sz="0" w:space="0" w:color="auto"/>
            <w:left w:val="none" w:sz="0" w:space="0" w:color="auto"/>
            <w:bottom w:val="none" w:sz="0" w:space="0" w:color="auto"/>
            <w:right w:val="none" w:sz="0" w:space="0" w:color="auto"/>
          </w:divBdr>
        </w:div>
        <w:div w:id="1628899925">
          <w:marLeft w:val="0"/>
          <w:marRight w:val="0"/>
          <w:marTop w:val="0"/>
          <w:marBottom w:val="225"/>
          <w:divBdr>
            <w:top w:val="none" w:sz="0" w:space="0" w:color="auto"/>
            <w:left w:val="none" w:sz="0" w:space="0" w:color="auto"/>
            <w:bottom w:val="none" w:sz="0" w:space="0" w:color="auto"/>
            <w:right w:val="none" w:sz="0" w:space="0" w:color="auto"/>
          </w:divBdr>
        </w:div>
        <w:div w:id="2006519204">
          <w:marLeft w:val="0"/>
          <w:marRight w:val="0"/>
          <w:marTop w:val="0"/>
          <w:marBottom w:val="225"/>
          <w:divBdr>
            <w:top w:val="none" w:sz="0" w:space="0" w:color="auto"/>
            <w:left w:val="none" w:sz="0" w:space="0" w:color="auto"/>
            <w:bottom w:val="none" w:sz="0" w:space="0" w:color="auto"/>
            <w:right w:val="none" w:sz="0" w:space="0" w:color="auto"/>
          </w:divBdr>
        </w:div>
        <w:div w:id="1707943327">
          <w:marLeft w:val="0"/>
          <w:marRight w:val="0"/>
          <w:marTop w:val="0"/>
          <w:marBottom w:val="225"/>
          <w:divBdr>
            <w:top w:val="none" w:sz="0" w:space="0" w:color="auto"/>
            <w:left w:val="none" w:sz="0" w:space="0" w:color="auto"/>
            <w:bottom w:val="none" w:sz="0" w:space="0" w:color="auto"/>
            <w:right w:val="none" w:sz="0" w:space="0" w:color="auto"/>
          </w:divBdr>
        </w:div>
        <w:div w:id="1536383617">
          <w:marLeft w:val="0"/>
          <w:marRight w:val="0"/>
          <w:marTop w:val="0"/>
          <w:marBottom w:val="225"/>
          <w:divBdr>
            <w:top w:val="none" w:sz="0" w:space="0" w:color="auto"/>
            <w:left w:val="none" w:sz="0" w:space="0" w:color="auto"/>
            <w:bottom w:val="none" w:sz="0" w:space="0" w:color="auto"/>
            <w:right w:val="none" w:sz="0" w:space="0" w:color="auto"/>
          </w:divBdr>
        </w:div>
        <w:div w:id="711079857">
          <w:marLeft w:val="0"/>
          <w:marRight w:val="0"/>
          <w:marTop w:val="0"/>
          <w:marBottom w:val="225"/>
          <w:divBdr>
            <w:top w:val="none" w:sz="0" w:space="0" w:color="auto"/>
            <w:left w:val="none" w:sz="0" w:space="0" w:color="auto"/>
            <w:bottom w:val="none" w:sz="0" w:space="0" w:color="auto"/>
            <w:right w:val="none" w:sz="0" w:space="0" w:color="auto"/>
          </w:divBdr>
        </w:div>
        <w:div w:id="616369898">
          <w:marLeft w:val="0"/>
          <w:marRight w:val="0"/>
          <w:marTop w:val="0"/>
          <w:marBottom w:val="225"/>
          <w:divBdr>
            <w:top w:val="none" w:sz="0" w:space="0" w:color="auto"/>
            <w:left w:val="none" w:sz="0" w:space="0" w:color="auto"/>
            <w:bottom w:val="none" w:sz="0" w:space="0" w:color="auto"/>
            <w:right w:val="none" w:sz="0" w:space="0" w:color="auto"/>
          </w:divBdr>
        </w:div>
        <w:div w:id="823155907">
          <w:marLeft w:val="0"/>
          <w:marRight w:val="0"/>
          <w:marTop w:val="0"/>
          <w:marBottom w:val="225"/>
          <w:divBdr>
            <w:top w:val="none" w:sz="0" w:space="0" w:color="auto"/>
            <w:left w:val="none" w:sz="0" w:space="0" w:color="auto"/>
            <w:bottom w:val="none" w:sz="0" w:space="0" w:color="auto"/>
            <w:right w:val="none" w:sz="0" w:space="0" w:color="auto"/>
          </w:divBdr>
        </w:div>
        <w:div w:id="909847641">
          <w:marLeft w:val="0"/>
          <w:marRight w:val="0"/>
          <w:marTop w:val="0"/>
          <w:marBottom w:val="225"/>
          <w:divBdr>
            <w:top w:val="none" w:sz="0" w:space="0" w:color="auto"/>
            <w:left w:val="none" w:sz="0" w:space="0" w:color="auto"/>
            <w:bottom w:val="none" w:sz="0" w:space="0" w:color="auto"/>
            <w:right w:val="none" w:sz="0" w:space="0" w:color="auto"/>
          </w:divBdr>
        </w:div>
        <w:div w:id="1510562170">
          <w:marLeft w:val="0"/>
          <w:marRight w:val="0"/>
          <w:marTop w:val="0"/>
          <w:marBottom w:val="225"/>
          <w:divBdr>
            <w:top w:val="none" w:sz="0" w:space="0" w:color="auto"/>
            <w:left w:val="none" w:sz="0" w:space="0" w:color="auto"/>
            <w:bottom w:val="none" w:sz="0" w:space="0" w:color="auto"/>
            <w:right w:val="none" w:sz="0" w:space="0" w:color="auto"/>
          </w:divBdr>
        </w:div>
        <w:div w:id="1374381058">
          <w:marLeft w:val="0"/>
          <w:marRight w:val="0"/>
          <w:marTop w:val="0"/>
          <w:marBottom w:val="225"/>
          <w:divBdr>
            <w:top w:val="none" w:sz="0" w:space="0" w:color="auto"/>
            <w:left w:val="none" w:sz="0" w:space="0" w:color="auto"/>
            <w:bottom w:val="none" w:sz="0" w:space="0" w:color="auto"/>
            <w:right w:val="none" w:sz="0" w:space="0" w:color="auto"/>
          </w:divBdr>
        </w:div>
        <w:div w:id="1136340968">
          <w:marLeft w:val="0"/>
          <w:marRight w:val="0"/>
          <w:marTop w:val="0"/>
          <w:marBottom w:val="225"/>
          <w:divBdr>
            <w:top w:val="none" w:sz="0" w:space="0" w:color="auto"/>
            <w:left w:val="none" w:sz="0" w:space="0" w:color="auto"/>
            <w:bottom w:val="none" w:sz="0" w:space="0" w:color="auto"/>
            <w:right w:val="none" w:sz="0" w:space="0" w:color="auto"/>
          </w:divBdr>
        </w:div>
        <w:div w:id="1899121222">
          <w:marLeft w:val="0"/>
          <w:marRight w:val="0"/>
          <w:marTop w:val="0"/>
          <w:marBottom w:val="225"/>
          <w:divBdr>
            <w:top w:val="none" w:sz="0" w:space="0" w:color="auto"/>
            <w:left w:val="none" w:sz="0" w:space="0" w:color="auto"/>
            <w:bottom w:val="none" w:sz="0" w:space="0" w:color="auto"/>
            <w:right w:val="none" w:sz="0" w:space="0" w:color="auto"/>
          </w:divBdr>
        </w:div>
        <w:div w:id="2058161252">
          <w:marLeft w:val="0"/>
          <w:marRight w:val="0"/>
          <w:marTop w:val="0"/>
          <w:marBottom w:val="225"/>
          <w:divBdr>
            <w:top w:val="none" w:sz="0" w:space="0" w:color="auto"/>
            <w:left w:val="none" w:sz="0" w:space="0" w:color="auto"/>
            <w:bottom w:val="none" w:sz="0" w:space="0" w:color="auto"/>
            <w:right w:val="none" w:sz="0" w:space="0" w:color="auto"/>
          </w:divBdr>
        </w:div>
        <w:div w:id="1640573310">
          <w:marLeft w:val="0"/>
          <w:marRight w:val="0"/>
          <w:marTop w:val="0"/>
          <w:marBottom w:val="225"/>
          <w:divBdr>
            <w:top w:val="none" w:sz="0" w:space="0" w:color="auto"/>
            <w:left w:val="none" w:sz="0" w:space="0" w:color="auto"/>
            <w:bottom w:val="none" w:sz="0" w:space="0" w:color="auto"/>
            <w:right w:val="none" w:sz="0" w:space="0" w:color="auto"/>
          </w:divBdr>
        </w:div>
        <w:div w:id="1787389431">
          <w:marLeft w:val="0"/>
          <w:marRight w:val="0"/>
          <w:marTop w:val="0"/>
          <w:marBottom w:val="225"/>
          <w:divBdr>
            <w:top w:val="none" w:sz="0" w:space="0" w:color="auto"/>
            <w:left w:val="none" w:sz="0" w:space="0" w:color="auto"/>
            <w:bottom w:val="none" w:sz="0" w:space="0" w:color="auto"/>
            <w:right w:val="none" w:sz="0" w:space="0" w:color="auto"/>
          </w:divBdr>
        </w:div>
        <w:div w:id="1636056420">
          <w:marLeft w:val="0"/>
          <w:marRight w:val="0"/>
          <w:marTop w:val="0"/>
          <w:marBottom w:val="225"/>
          <w:divBdr>
            <w:top w:val="none" w:sz="0" w:space="0" w:color="auto"/>
            <w:left w:val="none" w:sz="0" w:space="0" w:color="auto"/>
            <w:bottom w:val="none" w:sz="0" w:space="0" w:color="auto"/>
            <w:right w:val="none" w:sz="0" w:space="0" w:color="auto"/>
          </w:divBdr>
        </w:div>
        <w:div w:id="933392096">
          <w:marLeft w:val="0"/>
          <w:marRight w:val="0"/>
          <w:marTop w:val="0"/>
          <w:marBottom w:val="225"/>
          <w:divBdr>
            <w:top w:val="none" w:sz="0" w:space="0" w:color="auto"/>
            <w:left w:val="none" w:sz="0" w:space="0" w:color="auto"/>
            <w:bottom w:val="none" w:sz="0" w:space="0" w:color="auto"/>
            <w:right w:val="none" w:sz="0" w:space="0" w:color="auto"/>
          </w:divBdr>
        </w:div>
        <w:div w:id="936449744">
          <w:marLeft w:val="0"/>
          <w:marRight w:val="0"/>
          <w:marTop w:val="0"/>
          <w:marBottom w:val="225"/>
          <w:divBdr>
            <w:top w:val="none" w:sz="0" w:space="0" w:color="auto"/>
            <w:left w:val="none" w:sz="0" w:space="0" w:color="auto"/>
            <w:bottom w:val="none" w:sz="0" w:space="0" w:color="auto"/>
            <w:right w:val="none" w:sz="0" w:space="0" w:color="auto"/>
          </w:divBdr>
        </w:div>
        <w:div w:id="1122505496">
          <w:marLeft w:val="0"/>
          <w:marRight w:val="0"/>
          <w:marTop w:val="0"/>
          <w:marBottom w:val="225"/>
          <w:divBdr>
            <w:top w:val="none" w:sz="0" w:space="0" w:color="auto"/>
            <w:left w:val="none" w:sz="0" w:space="0" w:color="auto"/>
            <w:bottom w:val="none" w:sz="0" w:space="0" w:color="auto"/>
            <w:right w:val="none" w:sz="0" w:space="0" w:color="auto"/>
          </w:divBdr>
        </w:div>
        <w:div w:id="62413871">
          <w:marLeft w:val="0"/>
          <w:marRight w:val="0"/>
          <w:marTop w:val="0"/>
          <w:marBottom w:val="225"/>
          <w:divBdr>
            <w:top w:val="none" w:sz="0" w:space="0" w:color="auto"/>
            <w:left w:val="none" w:sz="0" w:space="0" w:color="auto"/>
            <w:bottom w:val="none" w:sz="0" w:space="0" w:color="auto"/>
            <w:right w:val="none" w:sz="0" w:space="0" w:color="auto"/>
          </w:divBdr>
        </w:div>
        <w:div w:id="650528470">
          <w:marLeft w:val="0"/>
          <w:marRight w:val="0"/>
          <w:marTop w:val="0"/>
          <w:marBottom w:val="225"/>
          <w:divBdr>
            <w:top w:val="none" w:sz="0" w:space="0" w:color="auto"/>
            <w:left w:val="none" w:sz="0" w:space="0" w:color="auto"/>
            <w:bottom w:val="none" w:sz="0" w:space="0" w:color="auto"/>
            <w:right w:val="none" w:sz="0" w:space="0" w:color="auto"/>
          </w:divBdr>
        </w:div>
        <w:div w:id="696349817">
          <w:marLeft w:val="0"/>
          <w:marRight w:val="0"/>
          <w:marTop w:val="0"/>
          <w:marBottom w:val="225"/>
          <w:divBdr>
            <w:top w:val="none" w:sz="0" w:space="0" w:color="auto"/>
            <w:left w:val="none" w:sz="0" w:space="0" w:color="auto"/>
            <w:bottom w:val="none" w:sz="0" w:space="0" w:color="auto"/>
            <w:right w:val="none" w:sz="0" w:space="0" w:color="auto"/>
          </w:divBdr>
        </w:div>
        <w:div w:id="1929725875">
          <w:marLeft w:val="0"/>
          <w:marRight w:val="0"/>
          <w:marTop w:val="0"/>
          <w:marBottom w:val="225"/>
          <w:divBdr>
            <w:top w:val="none" w:sz="0" w:space="0" w:color="auto"/>
            <w:left w:val="none" w:sz="0" w:space="0" w:color="auto"/>
            <w:bottom w:val="none" w:sz="0" w:space="0" w:color="auto"/>
            <w:right w:val="none" w:sz="0" w:space="0" w:color="auto"/>
          </w:divBdr>
        </w:div>
        <w:div w:id="1261261632">
          <w:marLeft w:val="0"/>
          <w:marRight w:val="0"/>
          <w:marTop w:val="0"/>
          <w:marBottom w:val="225"/>
          <w:divBdr>
            <w:top w:val="none" w:sz="0" w:space="0" w:color="auto"/>
            <w:left w:val="none" w:sz="0" w:space="0" w:color="auto"/>
            <w:bottom w:val="none" w:sz="0" w:space="0" w:color="auto"/>
            <w:right w:val="none" w:sz="0" w:space="0" w:color="auto"/>
          </w:divBdr>
        </w:div>
        <w:div w:id="1452358317">
          <w:marLeft w:val="0"/>
          <w:marRight w:val="0"/>
          <w:marTop w:val="0"/>
          <w:marBottom w:val="225"/>
          <w:divBdr>
            <w:top w:val="none" w:sz="0" w:space="0" w:color="auto"/>
            <w:left w:val="none" w:sz="0" w:space="0" w:color="auto"/>
            <w:bottom w:val="none" w:sz="0" w:space="0" w:color="auto"/>
            <w:right w:val="none" w:sz="0" w:space="0" w:color="auto"/>
          </w:divBdr>
        </w:div>
        <w:div w:id="632178653">
          <w:marLeft w:val="0"/>
          <w:marRight w:val="0"/>
          <w:marTop w:val="0"/>
          <w:marBottom w:val="225"/>
          <w:divBdr>
            <w:top w:val="none" w:sz="0" w:space="0" w:color="auto"/>
            <w:left w:val="none" w:sz="0" w:space="0" w:color="auto"/>
            <w:bottom w:val="none" w:sz="0" w:space="0" w:color="auto"/>
            <w:right w:val="none" w:sz="0" w:space="0" w:color="auto"/>
          </w:divBdr>
        </w:div>
        <w:div w:id="191311088">
          <w:marLeft w:val="0"/>
          <w:marRight w:val="0"/>
          <w:marTop w:val="0"/>
          <w:marBottom w:val="225"/>
          <w:divBdr>
            <w:top w:val="none" w:sz="0" w:space="0" w:color="auto"/>
            <w:left w:val="none" w:sz="0" w:space="0" w:color="auto"/>
            <w:bottom w:val="none" w:sz="0" w:space="0" w:color="auto"/>
            <w:right w:val="none" w:sz="0" w:space="0" w:color="auto"/>
          </w:divBdr>
        </w:div>
        <w:div w:id="2026907659">
          <w:marLeft w:val="0"/>
          <w:marRight w:val="0"/>
          <w:marTop w:val="0"/>
          <w:marBottom w:val="225"/>
          <w:divBdr>
            <w:top w:val="none" w:sz="0" w:space="0" w:color="auto"/>
            <w:left w:val="none" w:sz="0" w:space="0" w:color="auto"/>
            <w:bottom w:val="none" w:sz="0" w:space="0" w:color="auto"/>
            <w:right w:val="none" w:sz="0" w:space="0" w:color="auto"/>
          </w:divBdr>
        </w:div>
        <w:div w:id="1156990419">
          <w:marLeft w:val="0"/>
          <w:marRight w:val="0"/>
          <w:marTop w:val="0"/>
          <w:marBottom w:val="225"/>
          <w:divBdr>
            <w:top w:val="none" w:sz="0" w:space="0" w:color="auto"/>
            <w:left w:val="none" w:sz="0" w:space="0" w:color="auto"/>
            <w:bottom w:val="none" w:sz="0" w:space="0" w:color="auto"/>
            <w:right w:val="none" w:sz="0" w:space="0" w:color="auto"/>
          </w:divBdr>
        </w:div>
        <w:div w:id="1163811170">
          <w:marLeft w:val="0"/>
          <w:marRight w:val="0"/>
          <w:marTop w:val="0"/>
          <w:marBottom w:val="225"/>
          <w:divBdr>
            <w:top w:val="none" w:sz="0" w:space="0" w:color="auto"/>
            <w:left w:val="none" w:sz="0" w:space="0" w:color="auto"/>
            <w:bottom w:val="none" w:sz="0" w:space="0" w:color="auto"/>
            <w:right w:val="none" w:sz="0" w:space="0" w:color="auto"/>
          </w:divBdr>
        </w:div>
        <w:div w:id="549927334">
          <w:marLeft w:val="0"/>
          <w:marRight w:val="0"/>
          <w:marTop w:val="0"/>
          <w:marBottom w:val="225"/>
          <w:divBdr>
            <w:top w:val="none" w:sz="0" w:space="0" w:color="auto"/>
            <w:left w:val="none" w:sz="0" w:space="0" w:color="auto"/>
            <w:bottom w:val="none" w:sz="0" w:space="0" w:color="auto"/>
            <w:right w:val="none" w:sz="0" w:space="0" w:color="auto"/>
          </w:divBdr>
        </w:div>
        <w:div w:id="832448106">
          <w:marLeft w:val="0"/>
          <w:marRight w:val="0"/>
          <w:marTop w:val="0"/>
          <w:marBottom w:val="225"/>
          <w:divBdr>
            <w:top w:val="none" w:sz="0" w:space="0" w:color="auto"/>
            <w:left w:val="none" w:sz="0" w:space="0" w:color="auto"/>
            <w:bottom w:val="none" w:sz="0" w:space="0" w:color="auto"/>
            <w:right w:val="none" w:sz="0" w:space="0" w:color="auto"/>
          </w:divBdr>
        </w:div>
        <w:div w:id="1012224258">
          <w:marLeft w:val="0"/>
          <w:marRight w:val="0"/>
          <w:marTop w:val="0"/>
          <w:marBottom w:val="225"/>
          <w:divBdr>
            <w:top w:val="none" w:sz="0" w:space="0" w:color="auto"/>
            <w:left w:val="none" w:sz="0" w:space="0" w:color="auto"/>
            <w:bottom w:val="none" w:sz="0" w:space="0" w:color="auto"/>
            <w:right w:val="none" w:sz="0" w:space="0" w:color="auto"/>
          </w:divBdr>
        </w:div>
        <w:div w:id="1753354907">
          <w:marLeft w:val="0"/>
          <w:marRight w:val="0"/>
          <w:marTop w:val="0"/>
          <w:marBottom w:val="225"/>
          <w:divBdr>
            <w:top w:val="none" w:sz="0" w:space="0" w:color="auto"/>
            <w:left w:val="none" w:sz="0" w:space="0" w:color="auto"/>
            <w:bottom w:val="none" w:sz="0" w:space="0" w:color="auto"/>
            <w:right w:val="none" w:sz="0" w:space="0" w:color="auto"/>
          </w:divBdr>
        </w:div>
        <w:div w:id="1603805311">
          <w:marLeft w:val="0"/>
          <w:marRight w:val="0"/>
          <w:marTop w:val="0"/>
          <w:marBottom w:val="225"/>
          <w:divBdr>
            <w:top w:val="none" w:sz="0" w:space="0" w:color="auto"/>
            <w:left w:val="none" w:sz="0" w:space="0" w:color="auto"/>
            <w:bottom w:val="none" w:sz="0" w:space="0" w:color="auto"/>
            <w:right w:val="none" w:sz="0" w:space="0" w:color="auto"/>
          </w:divBdr>
        </w:div>
        <w:div w:id="1055398561">
          <w:marLeft w:val="0"/>
          <w:marRight w:val="0"/>
          <w:marTop w:val="0"/>
          <w:marBottom w:val="225"/>
          <w:divBdr>
            <w:top w:val="none" w:sz="0" w:space="0" w:color="auto"/>
            <w:left w:val="none" w:sz="0" w:space="0" w:color="auto"/>
            <w:bottom w:val="none" w:sz="0" w:space="0" w:color="auto"/>
            <w:right w:val="none" w:sz="0" w:space="0" w:color="auto"/>
          </w:divBdr>
        </w:div>
        <w:div w:id="864290393">
          <w:marLeft w:val="0"/>
          <w:marRight w:val="0"/>
          <w:marTop w:val="0"/>
          <w:marBottom w:val="225"/>
          <w:divBdr>
            <w:top w:val="none" w:sz="0" w:space="0" w:color="auto"/>
            <w:left w:val="none" w:sz="0" w:space="0" w:color="auto"/>
            <w:bottom w:val="none" w:sz="0" w:space="0" w:color="auto"/>
            <w:right w:val="none" w:sz="0" w:space="0" w:color="auto"/>
          </w:divBdr>
        </w:div>
        <w:div w:id="246496704">
          <w:marLeft w:val="0"/>
          <w:marRight w:val="0"/>
          <w:marTop w:val="0"/>
          <w:marBottom w:val="225"/>
          <w:divBdr>
            <w:top w:val="none" w:sz="0" w:space="0" w:color="auto"/>
            <w:left w:val="none" w:sz="0" w:space="0" w:color="auto"/>
            <w:bottom w:val="none" w:sz="0" w:space="0" w:color="auto"/>
            <w:right w:val="none" w:sz="0" w:space="0" w:color="auto"/>
          </w:divBdr>
        </w:div>
        <w:div w:id="327247141">
          <w:marLeft w:val="0"/>
          <w:marRight w:val="0"/>
          <w:marTop w:val="0"/>
          <w:marBottom w:val="225"/>
          <w:divBdr>
            <w:top w:val="none" w:sz="0" w:space="0" w:color="auto"/>
            <w:left w:val="none" w:sz="0" w:space="0" w:color="auto"/>
            <w:bottom w:val="none" w:sz="0" w:space="0" w:color="auto"/>
            <w:right w:val="none" w:sz="0" w:space="0" w:color="auto"/>
          </w:divBdr>
        </w:div>
        <w:div w:id="1532373657">
          <w:marLeft w:val="0"/>
          <w:marRight w:val="0"/>
          <w:marTop w:val="0"/>
          <w:marBottom w:val="225"/>
          <w:divBdr>
            <w:top w:val="none" w:sz="0" w:space="0" w:color="auto"/>
            <w:left w:val="none" w:sz="0" w:space="0" w:color="auto"/>
            <w:bottom w:val="none" w:sz="0" w:space="0" w:color="auto"/>
            <w:right w:val="none" w:sz="0" w:space="0" w:color="auto"/>
          </w:divBdr>
        </w:div>
        <w:div w:id="1358309012">
          <w:marLeft w:val="0"/>
          <w:marRight w:val="0"/>
          <w:marTop w:val="0"/>
          <w:marBottom w:val="225"/>
          <w:divBdr>
            <w:top w:val="none" w:sz="0" w:space="0" w:color="auto"/>
            <w:left w:val="none" w:sz="0" w:space="0" w:color="auto"/>
            <w:bottom w:val="none" w:sz="0" w:space="0" w:color="auto"/>
            <w:right w:val="none" w:sz="0" w:space="0" w:color="auto"/>
          </w:divBdr>
        </w:div>
        <w:div w:id="475146011">
          <w:marLeft w:val="0"/>
          <w:marRight w:val="0"/>
          <w:marTop w:val="0"/>
          <w:marBottom w:val="225"/>
          <w:divBdr>
            <w:top w:val="none" w:sz="0" w:space="0" w:color="auto"/>
            <w:left w:val="none" w:sz="0" w:space="0" w:color="auto"/>
            <w:bottom w:val="none" w:sz="0" w:space="0" w:color="auto"/>
            <w:right w:val="none" w:sz="0" w:space="0" w:color="auto"/>
          </w:divBdr>
        </w:div>
        <w:div w:id="1008944164">
          <w:marLeft w:val="0"/>
          <w:marRight w:val="0"/>
          <w:marTop w:val="0"/>
          <w:marBottom w:val="225"/>
          <w:divBdr>
            <w:top w:val="none" w:sz="0" w:space="0" w:color="auto"/>
            <w:left w:val="none" w:sz="0" w:space="0" w:color="auto"/>
            <w:bottom w:val="none" w:sz="0" w:space="0" w:color="auto"/>
            <w:right w:val="none" w:sz="0" w:space="0" w:color="auto"/>
          </w:divBdr>
        </w:div>
        <w:div w:id="878519313">
          <w:marLeft w:val="0"/>
          <w:marRight w:val="0"/>
          <w:marTop w:val="0"/>
          <w:marBottom w:val="225"/>
          <w:divBdr>
            <w:top w:val="none" w:sz="0" w:space="0" w:color="auto"/>
            <w:left w:val="none" w:sz="0" w:space="0" w:color="auto"/>
            <w:bottom w:val="none" w:sz="0" w:space="0" w:color="auto"/>
            <w:right w:val="none" w:sz="0" w:space="0" w:color="auto"/>
          </w:divBdr>
        </w:div>
        <w:div w:id="934627659">
          <w:marLeft w:val="0"/>
          <w:marRight w:val="0"/>
          <w:marTop w:val="0"/>
          <w:marBottom w:val="225"/>
          <w:divBdr>
            <w:top w:val="none" w:sz="0" w:space="0" w:color="auto"/>
            <w:left w:val="none" w:sz="0" w:space="0" w:color="auto"/>
            <w:bottom w:val="none" w:sz="0" w:space="0" w:color="auto"/>
            <w:right w:val="none" w:sz="0" w:space="0" w:color="auto"/>
          </w:divBdr>
        </w:div>
        <w:div w:id="1473718122">
          <w:marLeft w:val="0"/>
          <w:marRight w:val="0"/>
          <w:marTop w:val="0"/>
          <w:marBottom w:val="225"/>
          <w:divBdr>
            <w:top w:val="none" w:sz="0" w:space="0" w:color="auto"/>
            <w:left w:val="none" w:sz="0" w:space="0" w:color="auto"/>
            <w:bottom w:val="none" w:sz="0" w:space="0" w:color="auto"/>
            <w:right w:val="none" w:sz="0" w:space="0" w:color="auto"/>
          </w:divBdr>
        </w:div>
        <w:div w:id="681929270">
          <w:marLeft w:val="0"/>
          <w:marRight w:val="0"/>
          <w:marTop w:val="0"/>
          <w:marBottom w:val="225"/>
          <w:divBdr>
            <w:top w:val="none" w:sz="0" w:space="0" w:color="auto"/>
            <w:left w:val="none" w:sz="0" w:space="0" w:color="auto"/>
            <w:bottom w:val="none" w:sz="0" w:space="0" w:color="auto"/>
            <w:right w:val="none" w:sz="0" w:space="0" w:color="auto"/>
          </w:divBdr>
        </w:div>
        <w:div w:id="1235121369">
          <w:marLeft w:val="0"/>
          <w:marRight w:val="0"/>
          <w:marTop w:val="0"/>
          <w:marBottom w:val="225"/>
          <w:divBdr>
            <w:top w:val="none" w:sz="0" w:space="0" w:color="auto"/>
            <w:left w:val="none" w:sz="0" w:space="0" w:color="auto"/>
            <w:bottom w:val="none" w:sz="0" w:space="0" w:color="auto"/>
            <w:right w:val="none" w:sz="0" w:space="0" w:color="auto"/>
          </w:divBdr>
        </w:div>
        <w:div w:id="1510409190">
          <w:marLeft w:val="0"/>
          <w:marRight w:val="0"/>
          <w:marTop w:val="0"/>
          <w:marBottom w:val="225"/>
          <w:divBdr>
            <w:top w:val="none" w:sz="0" w:space="0" w:color="auto"/>
            <w:left w:val="none" w:sz="0" w:space="0" w:color="auto"/>
            <w:bottom w:val="none" w:sz="0" w:space="0" w:color="auto"/>
            <w:right w:val="none" w:sz="0" w:space="0" w:color="auto"/>
          </w:divBdr>
        </w:div>
        <w:div w:id="81799548">
          <w:marLeft w:val="0"/>
          <w:marRight w:val="0"/>
          <w:marTop w:val="0"/>
          <w:marBottom w:val="225"/>
          <w:divBdr>
            <w:top w:val="none" w:sz="0" w:space="0" w:color="auto"/>
            <w:left w:val="none" w:sz="0" w:space="0" w:color="auto"/>
            <w:bottom w:val="none" w:sz="0" w:space="0" w:color="auto"/>
            <w:right w:val="none" w:sz="0" w:space="0" w:color="auto"/>
          </w:divBdr>
        </w:div>
        <w:div w:id="266620056">
          <w:marLeft w:val="0"/>
          <w:marRight w:val="0"/>
          <w:marTop w:val="0"/>
          <w:marBottom w:val="225"/>
          <w:divBdr>
            <w:top w:val="none" w:sz="0" w:space="0" w:color="auto"/>
            <w:left w:val="none" w:sz="0" w:space="0" w:color="auto"/>
            <w:bottom w:val="none" w:sz="0" w:space="0" w:color="auto"/>
            <w:right w:val="none" w:sz="0" w:space="0" w:color="auto"/>
          </w:divBdr>
        </w:div>
        <w:div w:id="197863565">
          <w:marLeft w:val="0"/>
          <w:marRight w:val="0"/>
          <w:marTop w:val="0"/>
          <w:marBottom w:val="225"/>
          <w:divBdr>
            <w:top w:val="none" w:sz="0" w:space="0" w:color="auto"/>
            <w:left w:val="none" w:sz="0" w:space="0" w:color="auto"/>
            <w:bottom w:val="none" w:sz="0" w:space="0" w:color="auto"/>
            <w:right w:val="none" w:sz="0" w:space="0" w:color="auto"/>
          </w:divBdr>
        </w:div>
        <w:div w:id="1324620959">
          <w:marLeft w:val="0"/>
          <w:marRight w:val="0"/>
          <w:marTop w:val="0"/>
          <w:marBottom w:val="225"/>
          <w:divBdr>
            <w:top w:val="none" w:sz="0" w:space="0" w:color="auto"/>
            <w:left w:val="none" w:sz="0" w:space="0" w:color="auto"/>
            <w:bottom w:val="none" w:sz="0" w:space="0" w:color="auto"/>
            <w:right w:val="none" w:sz="0" w:space="0" w:color="auto"/>
          </w:divBdr>
        </w:div>
        <w:div w:id="388765747">
          <w:marLeft w:val="0"/>
          <w:marRight w:val="0"/>
          <w:marTop w:val="0"/>
          <w:marBottom w:val="225"/>
          <w:divBdr>
            <w:top w:val="none" w:sz="0" w:space="0" w:color="auto"/>
            <w:left w:val="none" w:sz="0" w:space="0" w:color="auto"/>
            <w:bottom w:val="none" w:sz="0" w:space="0" w:color="auto"/>
            <w:right w:val="none" w:sz="0" w:space="0" w:color="auto"/>
          </w:divBdr>
        </w:div>
        <w:div w:id="1947106761">
          <w:marLeft w:val="0"/>
          <w:marRight w:val="0"/>
          <w:marTop w:val="0"/>
          <w:marBottom w:val="225"/>
          <w:divBdr>
            <w:top w:val="none" w:sz="0" w:space="0" w:color="auto"/>
            <w:left w:val="none" w:sz="0" w:space="0" w:color="auto"/>
            <w:bottom w:val="none" w:sz="0" w:space="0" w:color="auto"/>
            <w:right w:val="none" w:sz="0" w:space="0" w:color="auto"/>
          </w:divBdr>
        </w:div>
        <w:div w:id="1001355239">
          <w:marLeft w:val="0"/>
          <w:marRight w:val="0"/>
          <w:marTop w:val="0"/>
          <w:marBottom w:val="225"/>
          <w:divBdr>
            <w:top w:val="none" w:sz="0" w:space="0" w:color="auto"/>
            <w:left w:val="none" w:sz="0" w:space="0" w:color="auto"/>
            <w:bottom w:val="none" w:sz="0" w:space="0" w:color="auto"/>
            <w:right w:val="none" w:sz="0" w:space="0" w:color="auto"/>
          </w:divBdr>
        </w:div>
        <w:div w:id="2115898492">
          <w:marLeft w:val="0"/>
          <w:marRight w:val="0"/>
          <w:marTop w:val="0"/>
          <w:marBottom w:val="225"/>
          <w:divBdr>
            <w:top w:val="none" w:sz="0" w:space="0" w:color="auto"/>
            <w:left w:val="none" w:sz="0" w:space="0" w:color="auto"/>
            <w:bottom w:val="none" w:sz="0" w:space="0" w:color="auto"/>
            <w:right w:val="none" w:sz="0" w:space="0" w:color="auto"/>
          </w:divBdr>
        </w:div>
        <w:div w:id="1770544810">
          <w:marLeft w:val="0"/>
          <w:marRight w:val="0"/>
          <w:marTop w:val="0"/>
          <w:marBottom w:val="225"/>
          <w:divBdr>
            <w:top w:val="none" w:sz="0" w:space="0" w:color="auto"/>
            <w:left w:val="none" w:sz="0" w:space="0" w:color="auto"/>
            <w:bottom w:val="none" w:sz="0" w:space="0" w:color="auto"/>
            <w:right w:val="none" w:sz="0" w:space="0" w:color="auto"/>
          </w:divBdr>
        </w:div>
        <w:div w:id="1109935344">
          <w:marLeft w:val="0"/>
          <w:marRight w:val="0"/>
          <w:marTop w:val="0"/>
          <w:marBottom w:val="225"/>
          <w:divBdr>
            <w:top w:val="none" w:sz="0" w:space="0" w:color="auto"/>
            <w:left w:val="none" w:sz="0" w:space="0" w:color="auto"/>
            <w:bottom w:val="none" w:sz="0" w:space="0" w:color="auto"/>
            <w:right w:val="none" w:sz="0" w:space="0" w:color="auto"/>
          </w:divBdr>
        </w:div>
        <w:div w:id="885679095">
          <w:marLeft w:val="0"/>
          <w:marRight w:val="0"/>
          <w:marTop w:val="0"/>
          <w:marBottom w:val="225"/>
          <w:divBdr>
            <w:top w:val="none" w:sz="0" w:space="0" w:color="auto"/>
            <w:left w:val="none" w:sz="0" w:space="0" w:color="auto"/>
            <w:bottom w:val="none" w:sz="0" w:space="0" w:color="auto"/>
            <w:right w:val="none" w:sz="0" w:space="0" w:color="auto"/>
          </w:divBdr>
        </w:div>
        <w:div w:id="825710265">
          <w:marLeft w:val="0"/>
          <w:marRight w:val="0"/>
          <w:marTop w:val="0"/>
          <w:marBottom w:val="225"/>
          <w:divBdr>
            <w:top w:val="none" w:sz="0" w:space="0" w:color="auto"/>
            <w:left w:val="none" w:sz="0" w:space="0" w:color="auto"/>
            <w:bottom w:val="none" w:sz="0" w:space="0" w:color="auto"/>
            <w:right w:val="none" w:sz="0" w:space="0" w:color="auto"/>
          </w:divBdr>
        </w:div>
        <w:div w:id="310838351">
          <w:marLeft w:val="0"/>
          <w:marRight w:val="0"/>
          <w:marTop w:val="0"/>
          <w:marBottom w:val="225"/>
          <w:divBdr>
            <w:top w:val="none" w:sz="0" w:space="0" w:color="auto"/>
            <w:left w:val="none" w:sz="0" w:space="0" w:color="auto"/>
            <w:bottom w:val="none" w:sz="0" w:space="0" w:color="auto"/>
            <w:right w:val="none" w:sz="0" w:space="0" w:color="auto"/>
          </w:divBdr>
        </w:div>
        <w:div w:id="1636108431">
          <w:marLeft w:val="0"/>
          <w:marRight w:val="0"/>
          <w:marTop w:val="0"/>
          <w:marBottom w:val="225"/>
          <w:divBdr>
            <w:top w:val="none" w:sz="0" w:space="0" w:color="auto"/>
            <w:left w:val="none" w:sz="0" w:space="0" w:color="auto"/>
            <w:bottom w:val="none" w:sz="0" w:space="0" w:color="auto"/>
            <w:right w:val="none" w:sz="0" w:space="0" w:color="auto"/>
          </w:divBdr>
        </w:div>
        <w:div w:id="1662662075">
          <w:marLeft w:val="0"/>
          <w:marRight w:val="0"/>
          <w:marTop w:val="0"/>
          <w:marBottom w:val="225"/>
          <w:divBdr>
            <w:top w:val="none" w:sz="0" w:space="0" w:color="auto"/>
            <w:left w:val="none" w:sz="0" w:space="0" w:color="auto"/>
            <w:bottom w:val="none" w:sz="0" w:space="0" w:color="auto"/>
            <w:right w:val="none" w:sz="0" w:space="0" w:color="auto"/>
          </w:divBdr>
        </w:div>
        <w:div w:id="1903982076">
          <w:marLeft w:val="0"/>
          <w:marRight w:val="0"/>
          <w:marTop w:val="0"/>
          <w:marBottom w:val="225"/>
          <w:divBdr>
            <w:top w:val="none" w:sz="0" w:space="0" w:color="auto"/>
            <w:left w:val="none" w:sz="0" w:space="0" w:color="auto"/>
            <w:bottom w:val="none" w:sz="0" w:space="0" w:color="auto"/>
            <w:right w:val="none" w:sz="0" w:space="0" w:color="auto"/>
          </w:divBdr>
        </w:div>
        <w:div w:id="1960338674">
          <w:marLeft w:val="0"/>
          <w:marRight w:val="0"/>
          <w:marTop w:val="0"/>
          <w:marBottom w:val="225"/>
          <w:divBdr>
            <w:top w:val="none" w:sz="0" w:space="0" w:color="auto"/>
            <w:left w:val="none" w:sz="0" w:space="0" w:color="auto"/>
            <w:bottom w:val="none" w:sz="0" w:space="0" w:color="auto"/>
            <w:right w:val="none" w:sz="0" w:space="0" w:color="auto"/>
          </w:divBdr>
        </w:div>
        <w:div w:id="1312636400">
          <w:marLeft w:val="0"/>
          <w:marRight w:val="0"/>
          <w:marTop w:val="0"/>
          <w:marBottom w:val="225"/>
          <w:divBdr>
            <w:top w:val="none" w:sz="0" w:space="0" w:color="auto"/>
            <w:left w:val="none" w:sz="0" w:space="0" w:color="auto"/>
            <w:bottom w:val="none" w:sz="0" w:space="0" w:color="auto"/>
            <w:right w:val="none" w:sz="0" w:space="0" w:color="auto"/>
          </w:divBdr>
        </w:div>
        <w:div w:id="917404389">
          <w:marLeft w:val="0"/>
          <w:marRight w:val="0"/>
          <w:marTop w:val="0"/>
          <w:marBottom w:val="225"/>
          <w:divBdr>
            <w:top w:val="none" w:sz="0" w:space="0" w:color="auto"/>
            <w:left w:val="none" w:sz="0" w:space="0" w:color="auto"/>
            <w:bottom w:val="none" w:sz="0" w:space="0" w:color="auto"/>
            <w:right w:val="none" w:sz="0" w:space="0" w:color="auto"/>
          </w:divBdr>
        </w:div>
        <w:div w:id="1366831442">
          <w:marLeft w:val="0"/>
          <w:marRight w:val="0"/>
          <w:marTop w:val="0"/>
          <w:marBottom w:val="225"/>
          <w:divBdr>
            <w:top w:val="none" w:sz="0" w:space="0" w:color="auto"/>
            <w:left w:val="none" w:sz="0" w:space="0" w:color="auto"/>
            <w:bottom w:val="none" w:sz="0" w:space="0" w:color="auto"/>
            <w:right w:val="none" w:sz="0" w:space="0" w:color="auto"/>
          </w:divBdr>
        </w:div>
        <w:div w:id="649022198">
          <w:marLeft w:val="0"/>
          <w:marRight w:val="0"/>
          <w:marTop w:val="0"/>
          <w:marBottom w:val="225"/>
          <w:divBdr>
            <w:top w:val="none" w:sz="0" w:space="0" w:color="auto"/>
            <w:left w:val="none" w:sz="0" w:space="0" w:color="auto"/>
            <w:bottom w:val="none" w:sz="0" w:space="0" w:color="auto"/>
            <w:right w:val="none" w:sz="0" w:space="0" w:color="auto"/>
          </w:divBdr>
        </w:div>
        <w:div w:id="1430540761">
          <w:marLeft w:val="0"/>
          <w:marRight w:val="0"/>
          <w:marTop w:val="0"/>
          <w:marBottom w:val="225"/>
          <w:divBdr>
            <w:top w:val="none" w:sz="0" w:space="0" w:color="auto"/>
            <w:left w:val="none" w:sz="0" w:space="0" w:color="auto"/>
            <w:bottom w:val="none" w:sz="0" w:space="0" w:color="auto"/>
            <w:right w:val="none" w:sz="0" w:space="0" w:color="auto"/>
          </w:divBdr>
        </w:div>
        <w:div w:id="156188486">
          <w:marLeft w:val="0"/>
          <w:marRight w:val="0"/>
          <w:marTop w:val="0"/>
          <w:marBottom w:val="225"/>
          <w:divBdr>
            <w:top w:val="none" w:sz="0" w:space="0" w:color="auto"/>
            <w:left w:val="none" w:sz="0" w:space="0" w:color="auto"/>
            <w:bottom w:val="none" w:sz="0" w:space="0" w:color="auto"/>
            <w:right w:val="none" w:sz="0" w:space="0" w:color="auto"/>
          </w:divBdr>
        </w:div>
        <w:div w:id="1840000715">
          <w:marLeft w:val="0"/>
          <w:marRight w:val="0"/>
          <w:marTop w:val="0"/>
          <w:marBottom w:val="225"/>
          <w:divBdr>
            <w:top w:val="none" w:sz="0" w:space="0" w:color="auto"/>
            <w:left w:val="none" w:sz="0" w:space="0" w:color="auto"/>
            <w:bottom w:val="none" w:sz="0" w:space="0" w:color="auto"/>
            <w:right w:val="none" w:sz="0" w:space="0" w:color="auto"/>
          </w:divBdr>
        </w:div>
        <w:div w:id="717631895">
          <w:marLeft w:val="0"/>
          <w:marRight w:val="0"/>
          <w:marTop w:val="0"/>
          <w:marBottom w:val="225"/>
          <w:divBdr>
            <w:top w:val="none" w:sz="0" w:space="0" w:color="auto"/>
            <w:left w:val="none" w:sz="0" w:space="0" w:color="auto"/>
            <w:bottom w:val="none" w:sz="0" w:space="0" w:color="auto"/>
            <w:right w:val="none" w:sz="0" w:space="0" w:color="auto"/>
          </w:divBdr>
        </w:div>
        <w:div w:id="167596861">
          <w:marLeft w:val="0"/>
          <w:marRight w:val="0"/>
          <w:marTop w:val="0"/>
          <w:marBottom w:val="225"/>
          <w:divBdr>
            <w:top w:val="none" w:sz="0" w:space="0" w:color="auto"/>
            <w:left w:val="none" w:sz="0" w:space="0" w:color="auto"/>
            <w:bottom w:val="none" w:sz="0" w:space="0" w:color="auto"/>
            <w:right w:val="none" w:sz="0" w:space="0" w:color="auto"/>
          </w:divBdr>
        </w:div>
        <w:div w:id="1936596343">
          <w:marLeft w:val="0"/>
          <w:marRight w:val="0"/>
          <w:marTop w:val="0"/>
          <w:marBottom w:val="225"/>
          <w:divBdr>
            <w:top w:val="none" w:sz="0" w:space="0" w:color="auto"/>
            <w:left w:val="none" w:sz="0" w:space="0" w:color="auto"/>
            <w:bottom w:val="none" w:sz="0" w:space="0" w:color="auto"/>
            <w:right w:val="none" w:sz="0" w:space="0" w:color="auto"/>
          </w:divBdr>
        </w:div>
        <w:div w:id="2028211060">
          <w:marLeft w:val="0"/>
          <w:marRight w:val="0"/>
          <w:marTop w:val="0"/>
          <w:marBottom w:val="225"/>
          <w:divBdr>
            <w:top w:val="none" w:sz="0" w:space="0" w:color="auto"/>
            <w:left w:val="none" w:sz="0" w:space="0" w:color="auto"/>
            <w:bottom w:val="none" w:sz="0" w:space="0" w:color="auto"/>
            <w:right w:val="none" w:sz="0" w:space="0" w:color="auto"/>
          </w:divBdr>
        </w:div>
        <w:div w:id="1866015815">
          <w:marLeft w:val="0"/>
          <w:marRight w:val="0"/>
          <w:marTop w:val="0"/>
          <w:marBottom w:val="225"/>
          <w:divBdr>
            <w:top w:val="none" w:sz="0" w:space="0" w:color="auto"/>
            <w:left w:val="none" w:sz="0" w:space="0" w:color="auto"/>
            <w:bottom w:val="none" w:sz="0" w:space="0" w:color="auto"/>
            <w:right w:val="none" w:sz="0" w:space="0" w:color="auto"/>
          </w:divBdr>
        </w:div>
        <w:div w:id="1363703902">
          <w:marLeft w:val="0"/>
          <w:marRight w:val="0"/>
          <w:marTop w:val="0"/>
          <w:marBottom w:val="225"/>
          <w:divBdr>
            <w:top w:val="none" w:sz="0" w:space="0" w:color="auto"/>
            <w:left w:val="none" w:sz="0" w:space="0" w:color="auto"/>
            <w:bottom w:val="none" w:sz="0" w:space="0" w:color="auto"/>
            <w:right w:val="none" w:sz="0" w:space="0" w:color="auto"/>
          </w:divBdr>
        </w:div>
        <w:div w:id="1739087364">
          <w:marLeft w:val="0"/>
          <w:marRight w:val="0"/>
          <w:marTop w:val="0"/>
          <w:marBottom w:val="225"/>
          <w:divBdr>
            <w:top w:val="none" w:sz="0" w:space="0" w:color="auto"/>
            <w:left w:val="none" w:sz="0" w:space="0" w:color="auto"/>
            <w:bottom w:val="none" w:sz="0" w:space="0" w:color="auto"/>
            <w:right w:val="none" w:sz="0" w:space="0" w:color="auto"/>
          </w:divBdr>
        </w:div>
        <w:div w:id="1741055440">
          <w:marLeft w:val="0"/>
          <w:marRight w:val="0"/>
          <w:marTop w:val="0"/>
          <w:marBottom w:val="225"/>
          <w:divBdr>
            <w:top w:val="none" w:sz="0" w:space="0" w:color="auto"/>
            <w:left w:val="none" w:sz="0" w:space="0" w:color="auto"/>
            <w:bottom w:val="none" w:sz="0" w:space="0" w:color="auto"/>
            <w:right w:val="none" w:sz="0" w:space="0" w:color="auto"/>
          </w:divBdr>
        </w:div>
        <w:div w:id="148786104">
          <w:marLeft w:val="0"/>
          <w:marRight w:val="0"/>
          <w:marTop w:val="0"/>
          <w:marBottom w:val="225"/>
          <w:divBdr>
            <w:top w:val="none" w:sz="0" w:space="0" w:color="auto"/>
            <w:left w:val="none" w:sz="0" w:space="0" w:color="auto"/>
            <w:bottom w:val="none" w:sz="0" w:space="0" w:color="auto"/>
            <w:right w:val="none" w:sz="0" w:space="0" w:color="auto"/>
          </w:divBdr>
        </w:div>
        <w:div w:id="1721201663">
          <w:marLeft w:val="0"/>
          <w:marRight w:val="0"/>
          <w:marTop w:val="0"/>
          <w:marBottom w:val="225"/>
          <w:divBdr>
            <w:top w:val="none" w:sz="0" w:space="0" w:color="auto"/>
            <w:left w:val="none" w:sz="0" w:space="0" w:color="auto"/>
            <w:bottom w:val="none" w:sz="0" w:space="0" w:color="auto"/>
            <w:right w:val="none" w:sz="0" w:space="0" w:color="auto"/>
          </w:divBdr>
        </w:div>
        <w:div w:id="639842157">
          <w:marLeft w:val="0"/>
          <w:marRight w:val="0"/>
          <w:marTop w:val="0"/>
          <w:marBottom w:val="225"/>
          <w:divBdr>
            <w:top w:val="none" w:sz="0" w:space="0" w:color="auto"/>
            <w:left w:val="none" w:sz="0" w:space="0" w:color="auto"/>
            <w:bottom w:val="none" w:sz="0" w:space="0" w:color="auto"/>
            <w:right w:val="none" w:sz="0" w:space="0" w:color="auto"/>
          </w:divBdr>
        </w:div>
        <w:div w:id="176222082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e.baidu.com/item/%E9%AB%98%E7%BA%A7%E7%AE%A1%E7%90%86%E4%BA%BA%E5%91%98/10598481?fromModule=lemma_inlink" TargetMode="External"/><Relationship Id="rId21" Type="http://schemas.openxmlformats.org/officeDocument/2006/relationships/hyperlink" Target="https://baike.baidu.com/item/%E6%9C%89%E9%99%90%E8%B4%A3%E4%BB%BB%E5%85%AC%E5%8F%B8/575825?fromModule=lemma_inlink" TargetMode="External"/><Relationship Id="rId42" Type="http://schemas.openxmlformats.org/officeDocument/2006/relationships/hyperlink" Target="https://baike.baidu.com/item/%E4%BD%9C%E4%BB%B7%E5%87%BA%E8%B5%84/10398159?fromModule=lemma_inlink" TargetMode="External"/><Relationship Id="rId47" Type="http://schemas.openxmlformats.org/officeDocument/2006/relationships/hyperlink" Target="https://baike.baidu.com/item/%E5%85%B6%E4%BB%96%E6%9D%90%E6%96%99/22767922?fromModule=lemma_inlink" TargetMode="External"/><Relationship Id="rId63" Type="http://schemas.openxmlformats.org/officeDocument/2006/relationships/hyperlink" Target="https://baike.baidu.com/item/%E4%BC%9A%E8%AE%A1%E5%B9%B4%E5%BA%A6/7931699?fromModule=lemma_inlink" TargetMode="External"/><Relationship Id="rId68" Type="http://schemas.openxmlformats.org/officeDocument/2006/relationships/hyperlink" Target="https://baike.baidu.com/item/%E5%8A%B3%E5%8A%A8%E5%85%B3%E7%B3%BB/80984?fromModule=lemma_inlink" TargetMode="External"/><Relationship Id="rId84" Type="http://schemas.openxmlformats.org/officeDocument/2006/relationships/hyperlink" Target="https://baike.baidu.com/item/%E7%A0%B4%E4%BA%A7%E7%A8%8B%E5%BA%8F/4291318?fromModule=lemma_inlink" TargetMode="External"/><Relationship Id="rId89" Type="http://schemas.openxmlformats.org/officeDocument/2006/relationships/hyperlink" Target="https://baike.baidu.com/item/%E7%8E%B0%E5%9C%BA%E6%A3%80%E6%9F%A5/10580725?fromModule=lemma_inlink" TargetMode="External"/><Relationship Id="rId112" Type="http://schemas.openxmlformats.org/officeDocument/2006/relationships/fontTable" Target="fontTable.xml"/><Relationship Id="rId16" Type="http://schemas.openxmlformats.org/officeDocument/2006/relationships/hyperlink" Target="https://baike.baidu.com/item/%E7%9B%91%E7%9D%A3%E7%AE%A1%E7%90%86%E9%83%A8%E9%97%A8/18555493?fromModule=lemma_inlink" TargetMode="External"/><Relationship Id="rId107" Type="http://schemas.openxmlformats.org/officeDocument/2006/relationships/hyperlink" Target="https://baike.baidu.com/item/%E4%B8%AD%E5%8D%8E%E4%BA%BA%E6%B0%91%E5%85%B1%E5%92%8C%E5%9B%BD%E5%85%AC%E5%8F%B8%E7%99%BB%E8%AE%B0%E7%AE%A1%E7%90%86%E6%9D%A1%E4%BE%8B/7954838?fromModule=lemma_inlink" TargetMode="External"/><Relationship Id="rId11" Type="http://schemas.openxmlformats.org/officeDocument/2006/relationships/hyperlink" Target="https://baike.baidu.com/item/%E5%A4%96%E5%9B%BD%E5%85%AC%E5%8F%B8%E5%88%86%E6%94%AF%E6%9C%BA%E6%9E%84/3272654?fromModule=lemma_inlink" TargetMode="External"/><Relationship Id="rId32" Type="http://schemas.openxmlformats.org/officeDocument/2006/relationships/hyperlink" Target="https://baike.baidu.com/item/%E9%9D%9E%E5%85%AC%E5%8F%B8%E4%BC%81%E4%B8%9A/22465372?fromModule=lemma_inlink" TargetMode="External"/><Relationship Id="rId37" Type="http://schemas.openxmlformats.org/officeDocument/2006/relationships/hyperlink" Target="https://baike.baidu.com/item/%E5%90%8A%E9%94%80%E8%90%A5%E4%B8%9A%E6%89%A7%E7%85%A7/9565071?fromModule=lemma_inlink" TargetMode="External"/><Relationship Id="rId53" Type="http://schemas.openxmlformats.org/officeDocument/2006/relationships/hyperlink" Target="https://baike.baidu.com/item/%E4%B8%AD%E4%BB%8B%E6%9C%BA%E6%9E%84/9488874?fromModule=lemma_inlink" TargetMode="External"/><Relationship Id="rId58" Type="http://schemas.openxmlformats.org/officeDocument/2006/relationships/hyperlink" Target="https://baike.baidu.com/item/%E4%BA%8C%E5%8D%81%E4%B8%80%E6%9D%A1/514583?fromModule=lemma_inlink" TargetMode="External"/><Relationship Id="rId74" Type="http://schemas.openxmlformats.org/officeDocument/2006/relationships/hyperlink" Target="https://baike.baidu.com/item/%E5%80%BA%E5%8A%A1%E6%B8%85%E5%81%BF/161072?fromModule=lemma_inlink" TargetMode="External"/><Relationship Id="rId79" Type="http://schemas.openxmlformats.org/officeDocument/2006/relationships/hyperlink" Target="https://baike.baidu.com/item/%E7%AE%80%E6%98%93%E7%A8%8B%E5%BA%8F/2130425?fromModule=lemma_inlink" TargetMode="External"/><Relationship Id="rId102" Type="http://schemas.openxmlformats.org/officeDocument/2006/relationships/hyperlink" Target="https://baike.baidu.com/item/%E8%BF%9D%E6%B3%95%E8%A1%8C%E4%B8%BA/416216?fromModule=lemma_inlink" TargetMode="External"/><Relationship Id="rId5" Type="http://schemas.openxmlformats.org/officeDocument/2006/relationships/hyperlink" Target="https://baike.baidu.com/item/%E7%BB%8F%E8%90%A5%E6%B4%BB%E5%8A%A8/10128687?fromModule=lemma_inlink" TargetMode="External"/><Relationship Id="rId90" Type="http://schemas.openxmlformats.org/officeDocument/2006/relationships/hyperlink" Target="https://baike.baidu.com/item/%E9%93%B6%E8%A1%8C%E8%B4%A6%E6%88%B7/59483401?fromModule=lemma_inlink" TargetMode="External"/><Relationship Id="rId95" Type="http://schemas.openxmlformats.org/officeDocument/2006/relationships/hyperlink" Target="https://baike.baidu.com/item/%E6%83%85%E8%8A%82%E4%B8%A5%E9%87%8D/3303451?fromModule=lemma_inlink" TargetMode="External"/><Relationship Id="rId22" Type="http://schemas.openxmlformats.org/officeDocument/2006/relationships/hyperlink" Target="https://baike.baidu.com/item/%E8%B4%A3%E4%BB%BB%E6%96%B9%E5%BC%8F/56512375?fromModule=lemma_inlink" TargetMode="External"/><Relationship Id="rId27" Type="http://schemas.openxmlformats.org/officeDocument/2006/relationships/hyperlink" Target="https://baike.baidu.com/item/%E8%81%94%E7%BB%9C%E5%91%98/23561919?fromModule=lemma_inlink" TargetMode="External"/><Relationship Id="rId43" Type="http://schemas.openxmlformats.org/officeDocument/2006/relationships/hyperlink" Target="https://baike.baidu.com/item/%E4%B8%80%E8%88%AC%E7%BB%8F%E8%90%A5%E9%A1%B9%E7%9B%AE/9434789?fromModule=lemma_inlink" TargetMode="External"/><Relationship Id="rId48" Type="http://schemas.openxmlformats.org/officeDocument/2006/relationships/hyperlink" Target="https://baike.baidu.com/item/%E6%9D%90%E6%96%99%E6%B8%85%E5%8D%95/4806219?fromModule=lemma_inlink" TargetMode="External"/><Relationship Id="rId64" Type="http://schemas.openxmlformats.org/officeDocument/2006/relationships/hyperlink" Target="https://baike.baidu.com/item/%E8%87%AA%E7%84%B6%E7%81%BE%E5%AE%B3/81488?fromModule=lemma_inlink" TargetMode="External"/><Relationship Id="rId69" Type="http://schemas.openxmlformats.org/officeDocument/2006/relationships/hyperlink" Target="https://baike.baidu.com/item/%E5%9B%BD%E5%AE%B6%E4%BC%81%E4%B8%9A%E4%BF%A1%E7%94%A8%E4%BF%A1%E6%81%AF%E5%85%AC%E7%A4%BA%E7%B3%BB%E7%BB%9F/21802181?fromModule=lemma_inlink" TargetMode="External"/><Relationship Id="rId113" Type="http://schemas.openxmlformats.org/officeDocument/2006/relationships/theme" Target="theme/theme1.xml"/><Relationship Id="rId80" Type="http://schemas.openxmlformats.org/officeDocument/2006/relationships/hyperlink" Target="https://baike.baidu.com/item/%E6%89%BF%E8%AF%BA%E4%B9%A6/4659890?fromModule=lemma_inlink" TargetMode="External"/><Relationship Id="rId85" Type="http://schemas.openxmlformats.org/officeDocument/2006/relationships/hyperlink" Target="https://baike.baidu.com/item/%E7%9B%B8%E5%85%B3%E9%93%BE%E6%8E%A5/4189214?fromModule=lemma_inlink" TargetMode="External"/><Relationship Id="rId12" Type="http://schemas.openxmlformats.org/officeDocument/2006/relationships/hyperlink" Target="https://baike.baidu.com/item/%E8%A1%8C%E6%94%BF%E6%B3%95%E8%A7%84/299994?fromModule=lemma_inlink" TargetMode="External"/><Relationship Id="rId17" Type="http://schemas.openxmlformats.org/officeDocument/2006/relationships/hyperlink" Target="https://baike.baidu.com/item/%E4%BF%A1%E6%81%AF%E5%8C%96%E5%BB%BA%E8%AE%BE/10781024?fromModule=lemma_inlink" TargetMode="External"/><Relationship Id="rId33" Type="http://schemas.openxmlformats.org/officeDocument/2006/relationships/hyperlink" Target="https://baike.baidu.com/item/%E6%97%A0%E6%B0%91%E4%BA%8B%E8%A1%8C%E4%B8%BA%E8%83%BD%E5%8A%9B/2569548?fromModule=lemma_inlink" TargetMode="External"/><Relationship Id="rId38" Type="http://schemas.openxmlformats.org/officeDocument/2006/relationships/hyperlink" Target="https://baike.baidu.com/item/%E8%B4%A3%E4%BB%A4%E5%85%B3%E9%97%AD/3298470?fromModule=lemma_inlink" TargetMode="External"/><Relationship Id="rId59" Type="http://schemas.openxmlformats.org/officeDocument/2006/relationships/hyperlink" Target="https://baike.baidu.com/item/%E6%B3%95%E5%BE%8B%E6%95%88%E5%8A%9B/415405?fromModule=lemma_inlink" TargetMode="External"/><Relationship Id="rId103" Type="http://schemas.openxmlformats.org/officeDocument/2006/relationships/hyperlink" Target="https://baike.baidu.com/item/%E5%88%99/779298?fromModule=lemma_inlink" TargetMode="External"/><Relationship Id="rId108" Type="http://schemas.openxmlformats.org/officeDocument/2006/relationships/hyperlink" Target="https://baike.baidu.com/item/%E4%B8%AD%E5%8D%8E%E4%BA%BA%E6%B0%91%E5%85%B1%E5%92%8C%E5%9B%BD%E4%BC%81%E4%B8%9A%E6%B3%95%E4%BA%BA%E7%99%BB%E8%AE%B0%E7%AE%A1%E7%90%86%E6%9D%A1%E4%BE%8B/1282169?fromModule=lemma_inlink" TargetMode="External"/><Relationship Id="rId54" Type="http://schemas.openxmlformats.org/officeDocument/2006/relationships/hyperlink" Target="https://baike.baidu.com/item/%E8%99%9A%E5%81%87%E4%BF%A1%E6%81%AF/2398005?fromModule=lemma_inlink" TargetMode="External"/><Relationship Id="rId70" Type="http://schemas.openxmlformats.org/officeDocument/2006/relationships/hyperlink" Target="https://baike.baidu.com/item/%E6%96%87%E4%B9%A6%E9%80%81%E8%BE%BE/9861927?fromModule=lemma_inlink" TargetMode="External"/><Relationship Id="rId75" Type="http://schemas.openxmlformats.org/officeDocument/2006/relationships/hyperlink" Target="https://baike.baidu.com/item/%E7%A4%BE%E4%BC%9A%E4%BF%9D%E9%99%A9/73529?fromModule=lemma_inlink" TargetMode="External"/><Relationship Id="rId91" Type="http://schemas.openxmlformats.org/officeDocument/2006/relationships/hyperlink" Target="https://baike.baidu.com/item/%E4%BA%94%E9%A1%B9%E8%A7%84%E5%AE%9A/15700222?fromModule=lemma_inlink" TargetMode="External"/><Relationship Id="rId96" Type="http://schemas.openxmlformats.org/officeDocument/2006/relationships/hyperlink" Target="https://baike.baidu.com/item/%E7%99%BB%E8%AE%B0%E5%88%B6/5006213?fromModule=lemma_inlink" TargetMode="External"/><Relationship Id="rId1" Type="http://schemas.openxmlformats.org/officeDocument/2006/relationships/styles" Target="styles.xml"/><Relationship Id="rId6" Type="http://schemas.openxmlformats.org/officeDocument/2006/relationships/hyperlink" Target="https://baike.baidu.com/item/%E9%9D%9E%E6%B3%95%E4%BA%BA%E7%BB%84%E7%BB%87/3627370?fromModule=lemma_inlink" TargetMode="External"/><Relationship Id="rId15" Type="http://schemas.openxmlformats.org/officeDocument/2006/relationships/hyperlink" Target="https://baike.baidu.com/item/%E6%B3%A8%E9%94%80%E7%99%BB%E8%AE%B0/10039316?fromModule=lemma_inlink" TargetMode="External"/><Relationship Id="rId23" Type="http://schemas.openxmlformats.org/officeDocument/2006/relationships/hyperlink" Target="https://baike.baidu.com/item/%E5%90%88%E4%BC%99%E5%8D%8F%E8%AE%AE/1802374?fromModule=lemma_inlink" TargetMode="External"/><Relationship Id="rId28" Type="http://schemas.openxmlformats.org/officeDocument/2006/relationships/hyperlink" Target="https://baike.baidu.com/item/%E5%A4%96%E5%95%86%E6%8A%95%E8%B5%84%E4%BC%81%E4%B8%9A/2339139?fromModule=lemma_inlink" TargetMode="External"/><Relationship Id="rId36" Type="http://schemas.openxmlformats.org/officeDocument/2006/relationships/hyperlink" Target="https://baike.baidu.com/item/%E7%A0%B4%E4%BA%A7%E6%B8%85%E7%AE%97/4378357?fromModule=lemma_inlink" TargetMode="External"/><Relationship Id="rId49" Type="http://schemas.openxmlformats.org/officeDocument/2006/relationships/hyperlink" Target="https://baike.baidu.com/item/%E6%94%BF%E5%BA%9C%E7%BD%91%E7%AB%99/6469192?fromModule=lemma_inlink" TargetMode="External"/><Relationship Id="rId57" Type="http://schemas.openxmlformats.org/officeDocument/2006/relationships/hyperlink" Target="https://baike.baidu.com/item/%E8%AF%B4%E6%98%8E%E7%90%86%E7%94%B1/22478217?fromModule=lemma_inlink" TargetMode="External"/><Relationship Id="rId106" Type="http://schemas.openxmlformats.org/officeDocument/2006/relationships/hyperlink" Target="https://baike.baidu.com/item/%E7%AE%A1%E7%90%86%E5%8A%9E%E6%B3%95/10129783?fromModule=lemma_inlink" TargetMode="External"/><Relationship Id="rId10" Type="http://schemas.openxmlformats.org/officeDocument/2006/relationships/hyperlink" Target="https://baike.baidu.com/item/%E4%B8%AA%E4%BD%93%E5%B7%A5%E5%95%86%E6%88%B7/267405?fromModule=lemma_inlink" TargetMode="External"/><Relationship Id="rId31" Type="http://schemas.openxmlformats.org/officeDocument/2006/relationships/hyperlink" Target="https://baike.baidu.com/item/%E7%9B%B4%E8%BE%96%E5%B8%82%E4%BA%BA%E6%B0%91%E6%94%BF%E5%BA%9C/22465216?fromModule=lemma_inlink" TargetMode="External"/><Relationship Id="rId44" Type="http://schemas.openxmlformats.org/officeDocument/2006/relationships/hyperlink" Target="https://baike.baidu.com/item/%E8%AE%B8%E5%8F%AF%E7%BB%8F%E8%90%A5%E9%A1%B9%E7%9B%AE/2442957?fromModule=lemma_inlink" TargetMode="External"/><Relationship Id="rId52" Type="http://schemas.openxmlformats.org/officeDocument/2006/relationships/hyperlink" Target="https://baike.baidu.com/item/%E6%9C%89%E6%95%88%E6%80%A7/4463171?fromModule=lemma_inlink" TargetMode="External"/><Relationship Id="rId60" Type="http://schemas.openxmlformats.org/officeDocument/2006/relationships/hyperlink" Target="https://baike.baidu.com/item/%E7%94%B5%E5%AD%90%E8%90%A5%E4%B8%9A%E6%89%A7%E7%85%A7/9630486?fromModule=lemma_inlink" TargetMode="External"/><Relationship Id="rId65" Type="http://schemas.openxmlformats.org/officeDocument/2006/relationships/hyperlink" Target="https://baike.baidu.com/item/%E4%BA%8B%E6%95%85%E7%81%BE%E9%9A%BE/7761901?fromModule=lemma_inlink" TargetMode="External"/><Relationship Id="rId73" Type="http://schemas.openxmlformats.org/officeDocument/2006/relationships/hyperlink" Target="https://baike.baidu.com/item/%E5%80%BA%E6%9D%83%E5%80%BA%E5%8A%A1/8465919?fromModule=lemma_inlink" TargetMode="External"/><Relationship Id="rId78" Type="http://schemas.openxmlformats.org/officeDocument/2006/relationships/hyperlink" Target="https://baike.baidu.com/item/%E6%B3%95%E5%BE%8B%E8%B4%A3%E4%BB%BB/416117?fromModule=lemma_inlink" TargetMode="External"/><Relationship Id="rId81" Type="http://schemas.openxmlformats.org/officeDocument/2006/relationships/hyperlink" Target="https://baike.baidu.com/item/%E5%85%AC%E7%A4%BA%E6%9C%9F/1591693?fromModule=lemma_inlink" TargetMode="External"/><Relationship Id="rId86" Type="http://schemas.openxmlformats.org/officeDocument/2006/relationships/hyperlink" Target="https://baike.baidu.com/item/%E4%BF%A1%E7%94%A8%E9%A3%8E%E9%99%A9/2467990?fromModule=lemma_inlink" TargetMode="External"/><Relationship Id="rId94" Type="http://schemas.openxmlformats.org/officeDocument/2006/relationships/hyperlink" Target="https://baike.baidu.com/item/%E6%B2%A1%E6%94%B6%E8%BF%9D%E6%B3%95%E6%89%80%E5%BE%97/8198787?fromModule=lemma_inlink" TargetMode="External"/><Relationship Id="rId99" Type="http://schemas.openxmlformats.org/officeDocument/2006/relationships/hyperlink" Target="https://baike.baidu.com/item/%E4%B8%AD%E5%8D%8E%E4%BA%BA%E6%B0%91%E5%85%B1%E5%92%8C%E5%9B%BD%E7%94%B5%E5%AD%90%E5%95%86%E5%8A%A1%E6%B3%95/16467544?fromModule=lemma_inlink" TargetMode="External"/><Relationship Id="rId101" Type="http://schemas.openxmlformats.org/officeDocument/2006/relationships/hyperlink" Target="https://baike.baidu.com/item/%E8%BF%BD%E7%A9%B6%E5%88%91%E4%BA%8B%E8%B4%A3%E4%BB%BB/22475998?fromModule=lemma_inlink" TargetMode="External"/><Relationship Id="rId4" Type="http://schemas.openxmlformats.org/officeDocument/2006/relationships/hyperlink" Target="https://baike.baidu.com/item/%E4%B8%AD%E5%8D%8E%E4%BA%BA%E6%B0%91%E5%85%B1%E5%92%8C%E5%9B%BD/106554?fromModule=lemma_inlink" TargetMode="External"/><Relationship Id="rId9" Type="http://schemas.openxmlformats.org/officeDocument/2006/relationships/hyperlink" Target="https://baike.baidu.com/item/%E8%81%94%E5%90%88%E7%A4%BE/10117442?fromModule=lemma_inlink" TargetMode="External"/><Relationship Id="rId13" Type="http://schemas.openxmlformats.org/officeDocument/2006/relationships/hyperlink" Target="https://baike.baidu.com/item/%E8%AE%BE%E7%AB%8B%E7%99%BB%E8%AE%B0/9080040?fromModule=lemma_inlink" TargetMode="External"/><Relationship Id="rId18" Type="http://schemas.openxmlformats.org/officeDocument/2006/relationships/hyperlink" Target="https://baike.baidu.com/item/%E6%94%BF%E5%BA%9C%E4%BF%A1%E6%81%AF/10354130?fromModule=lemma_inlink" TargetMode="External"/><Relationship Id="rId39" Type="http://schemas.openxmlformats.org/officeDocument/2006/relationships/hyperlink" Target="https://baike.baidu.com/item/%E4%BA%BA%E6%B0%91%E5%B8%81/330794?fromModule=lemma_inlink" TargetMode="External"/><Relationship Id="rId109" Type="http://schemas.openxmlformats.org/officeDocument/2006/relationships/hyperlink" Target="https://baike.baidu.com/item/%E4%B8%AD%E5%8D%8E%E4%BA%BA%E6%B0%91%E5%85%B1%E5%92%8C%E5%9B%BD%E5%90%88%E4%BC%99%E4%BC%81%E4%B8%9A%E7%99%BB%E8%AE%B0%E7%AE%A1%E7%90%86%E5%8A%9E%E6%B3%95/7954954?fromModule=lemma_inlink" TargetMode="External"/><Relationship Id="rId34" Type="http://schemas.openxmlformats.org/officeDocument/2006/relationships/hyperlink" Target="https://baike.baidu.com/item/%E9%99%90%E5%88%B6%E6%B0%91%E4%BA%8B%E8%A1%8C%E4%B8%BA%E8%83%BD%E5%8A%9B/266165?fromModule=lemma_inlink" TargetMode="External"/><Relationship Id="rId50" Type="http://schemas.openxmlformats.org/officeDocument/2006/relationships/hyperlink" Target="https://baike.baidu.com/item/%E5%85%B1%E4%BA%AB%E5%B9%B3%E5%8F%B0/8988541?fromModule=lemma_inlink" TargetMode="External"/><Relationship Id="rId55" Type="http://schemas.openxmlformats.org/officeDocument/2006/relationships/hyperlink" Target="https://baike.baidu.com/item/%E5%BD%A2%E5%BC%8F%E5%AE%A1%E6%9F%A5/9510888?fromModule=lemma_inlink" TargetMode="External"/><Relationship Id="rId76" Type="http://schemas.openxmlformats.org/officeDocument/2006/relationships/hyperlink" Target="https://baike.baidu.com/item/%E6%B3%95%E5%AE%9A%E8%A1%A5%E5%81%BF%E9%87%91/1190701?fromModule=lemma_inlink" TargetMode="External"/><Relationship Id="rId97" Type="http://schemas.openxmlformats.org/officeDocument/2006/relationships/hyperlink" Target="https://baike.baidu.com/item/%E8%99%9A%E5%81%87%E5%87%BA%E8%B5%84/5055223?fromModule=lemma_inlink" TargetMode="External"/><Relationship Id="rId104" Type="http://schemas.openxmlformats.org/officeDocument/2006/relationships/hyperlink" Target="https://baike.baidu.com/item/%E6%97%A0%E5%9B%BA%E5%AE%9A/56318863?fromModule=lemma_inlink" TargetMode="External"/><Relationship Id="rId7" Type="http://schemas.openxmlformats.org/officeDocument/2006/relationships/hyperlink" Target="https://baike.baidu.com/item/%E7%8B%AC%E8%B5%84%E4%BC%81%E4%B8%9A/7944993?fromModule=lemma_inlink" TargetMode="External"/><Relationship Id="rId71" Type="http://schemas.openxmlformats.org/officeDocument/2006/relationships/hyperlink" Target="https://baike.baidu.com/item/%E5%AE%A3%E5%91%8A%E7%A0%B4%E4%BA%A7/22627412?fromModule=lemma_inlink" TargetMode="External"/><Relationship Id="rId92" Type="http://schemas.openxmlformats.org/officeDocument/2006/relationships/hyperlink" Target="https://baike.baidu.com/item/%E9%87%8D%E8%A6%81%E4%BA%8B%E5%AE%9E/4492373?fromModule=lemma_inlink" TargetMode="External"/><Relationship Id="rId2" Type="http://schemas.openxmlformats.org/officeDocument/2006/relationships/settings" Target="settings.xml"/><Relationship Id="rId29" Type="http://schemas.openxmlformats.org/officeDocument/2006/relationships/hyperlink" Target="https://baike.baidu.com/item/%E6%B3%95%E5%BE%8B%E6%96%87%E4%BB%B6/1902871?fromModule=lemma_inlink" TargetMode="External"/><Relationship Id="rId24" Type="http://schemas.openxmlformats.org/officeDocument/2006/relationships/hyperlink" Target="https://baike.baidu.com/item/%E7%BB%8F%E8%90%A5%E6%9C%9F%E9%99%90/10902558?fromModule=lemma_inlink" TargetMode="External"/><Relationship Id="rId40" Type="http://schemas.openxmlformats.org/officeDocument/2006/relationships/hyperlink" Target="https://baike.baidu.com/item/%E5%95%86%E8%AA%89/5108099?fromModule=lemma_inlink" TargetMode="External"/><Relationship Id="rId45" Type="http://schemas.openxmlformats.org/officeDocument/2006/relationships/hyperlink" Target="https://baike.baidu.com/item/%E7%94%B3%E8%AF%B7%E4%B9%A6/5093895?fromModule=lemma_inlink" TargetMode="External"/><Relationship Id="rId66" Type="http://schemas.openxmlformats.org/officeDocument/2006/relationships/hyperlink" Target="https://baike.baidu.com/item/%E5%85%AC%E5%85%B1%E5%8D%AB%E7%94%9F%E4%BA%8B%E4%BB%B6/4312510?fromModule=lemma_inlink" TargetMode="External"/><Relationship Id="rId87" Type="http://schemas.openxmlformats.org/officeDocument/2006/relationships/hyperlink" Target="https://baike.baidu.com/item/%E6%A3%80%E6%9F%A5%E4%BA%BA%E5%91%98/12676245?fromModule=lemma_inlink" TargetMode="External"/><Relationship Id="rId110" Type="http://schemas.openxmlformats.org/officeDocument/2006/relationships/hyperlink" Target="https://baike.baidu.com/item/%E5%86%9C%E6%B0%91%E4%B8%93%E4%B8%9A%E5%90%88%E4%BD%9C%E7%A4%BE%E7%99%BB%E8%AE%B0%E7%AE%A1%E7%90%86%E6%9D%A1%E4%BE%8B/4978348?fromModule=lemma_inlink" TargetMode="External"/><Relationship Id="rId61" Type="http://schemas.openxmlformats.org/officeDocument/2006/relationships/hyperlink" Target="https://baike.baidu.com/item/%E6%B3%95%E5%AE%9A%E5%8F%98%E6%9B%B4/22314538?fromModule=lemma_inlink" TargetMode="External"/><Relationship Id="rId82" Type="http://schemas.openxmlformats.org/officeDocument/2006/relationships/hyperlink" Target="https://baike.baidu.com/item/%E5%BC%BA%E5%88%B6%E6%B8%85%E7%AE%97/4227326?fromModule=lemma_inlink" TargetMode="External"/><Relationship Id="rId19" Type="http://schemas.openxmlformats.org/officeDocument/2006/relationships/hyperlink" Target="https://baike.baidu.com/item/%E7%BB%8F%E8%90%A5%E5%9C%BA%E6%89%80/8497779?fromModule=lemma_inlink" TargetMode="External"/><Relationship Id="rId14" Type="http://schemas.openxmlformats.org/officeDocument/2006/relationships/hyperlink" Target="https://baike.baidu.com/item/%E5%8F%98%E6%9B%B4%E7%99%BB%E8%AE%B0/670597?fromModule=lemma_inlink" TargetMode="External"/><Relationship Id="rId30" Type="http://schemas.openxmlformats.org/officeDocument/2006/relationships/hyperlink" Target="https://baike.baidu.com/item/%E7%94%B5%E5%AD%90%E5%95%86%E5%8A%A1%E5%B9%B3%E5%8F%B0/3376121?fromModule=lemma_inlink" TargetMode="External"/><Relationship Id="rId35" Type="http://schemas.openxmlformats.org/officeDocument/2006/relationships/hyperlink" Target="https://baike.baidu.com/item/%E5%89%A5%E5%A4%BA%E6%94%BF%E6%B2%BB%E6%9D%83%E5%88%A9/1430964?fromModule=lemma_inlink" TargetMode="External"/><Relationship Id="rId56" Type="http://schemas.openxmlformats.org/officeDocument/2006/relationships/hyperlink" Target="https://baike.baidu.com/item/%E7%A4%BE%E4%BC%9A%E5%85%AC%E5%85%B1%E5%88%A9%E7%9B%8A/4019566?fromModule=lemma_inlink" TargetMode="External"/><Relationship Id="rId77" Type="http://schemas.openxmlformats.org/officeDocument/2006/relationships/hyperlink" Target="https://baike.baidu.com/item/%E6%BB%9E%E7%BA%B3%E9%87%91/2160070?fromModule=lemma_inlink" TargetMode="External"/><Relationship Id="rId100" Type="http://schemas.openxmlformats.org/officeDocument/2006/relationships/hyperlink" Target="https://baike.baidu.com/item/%E7%9B%B4%E6%8E%A5%E8%B4%A3%E4%BB%BB/4645899?fromModule=lemma_inlink" TargetMode="External"/><Relationship Id="rId105" Type="http://schemas.openxmlformats.org/officeDocument/2006/relationships/hyperlink" Target="https://baike.baidu.com/item/%E6%91%8A%E8%B4%A9/3625469?fromModule=lemma_inlink" TargetMode="External"/><Relationship Id="rId8" Type="http://schemas.openxmlformats.org/officeDocument/2006/relationships/hyperlink" Target="https://baike.baidu.com/item/%E5%86%9C%E6%B0%91%E4%B8%93%E4%B8%9A%E5%90%88%E4%BD%9C%E7%A4%BE/10419062?fromModule=lemma_inlink" TargetMode="External"/><Relationship Id="rId51" Type="http://schemas.openxmlformats.org/officeDocument/2006/relationships/hyperlink" Target="https://baike.baidu.com/item/%E5%90%88%E6%B3%95%E6%80%A7/2374040?fromModule=lemma_inlink" TargetMode="External"/><Relationship Id="rId72" Type="http://schemas.openxmlformats.org/officeDocument/2006/relationships/hyperlink" Target="https://baike.baidu.com/item/%E6%B8%85%E7%AE%97%E7%BB%84/7869193?fromModule=lemma_inlink" TargetMode="External"/><Relationship Id="rId93" Type="http://schemas.openxmlformats.org/officeDocument/2006/relationships/hyperlink" Target="https://baike.baidu.com/item/%E8%B4%A3%E4%BB%A4%E6%94%B9%E6%AD%A3/11024642?fromModule=lemma_inlink" TargetMode="External"/><Relationship Id="rId98" Type="http://schemas.openxmlformats.org/officeDocument/2006/relationships/hyperlink" Target="https://baike.baidu.com/item/%E6%8A%BD%E9%80%83%E5%87%BA%E8%B5%84/5055296?fromModule=lemma_inlink" TargetMode="External"/><Relationship Id="rId3" Type="http://schemas.openxmlformats.org/officeDocument/2006/relationships/webSettings" Target="webSettings.xml"/><Relationship Id="rId25" Type="http://schemas.openxmlformats.org/officeDocument/2006/relationships/hyperlink" Target="https://baike.baidu.com/item/%E5%87%BA%E8%B5%84%E6%96%B9%E5%BC%8F/5055658?fromModule=lemma_inlink" TargetMode="External"/><Relationship Id="rId46" Type="http://schemas.openxmlformats.org/officeDocument/2006/relationships/hyperlink" Target="https://baike.baidu.com/item/%E8%BA%AB%E4%BB%BD%E8%AF%81%E6%98%8E/2015571?fromModule=lemma_inlink" TargetMode="External"/><Relationship Id="rId67" Type="http://schemas.openxmlformats.org/officeDocument/2006/relationships/hyperlink" Target="https://baike.baidu.com/item/%E5%AE%89%E5%85%A8%E4%BA%8B%E4%BB%B6/53632169?fromModule=lemma_inlink" TargetMode="External"/><Relationship Id="rId20" Type="http://schemas.openxmlformats.org/officeDocument/2006/relationships/hyperlink" Target="https://baike.baidu.com/item/%E6%B3%A8%E5%86%8C%E8%B5%84%E6%9C%AC/1080715?fromModule=lemma_inlink" TargetMode="External"/><Relationship Id="rId41" Type="http://schemas.openxmlformats.org/officeDocument/2006/relationships/hyperlink" Target="https://baike.baidu.com/item/%E7%89%B9%E8%AE%B8%E7%BB%8F%E8%90%A5%E6%9D%83/9731580?fromModule=lemma_inlink" TargetMode="External"/><Relationship Id="rId62" Type="http://schemas.openxmlformats.org/officeDocument/2006/relationships/hyperlink" Target="https://baike.baidu.com/item/%E4%B8%BB%E4%BD%93%E5%8F%98%E6%9B%B4/22862697?fromModule=lemma_inlink" TargetMode="External"/><Relationship Id="rId83" Type="http://schemas.openxmlformats.org/officeDocument/2006/relationships/hyperlink" Target="https://baike.baidu.com/item/%E6%B8%85%E7%AE%97%E7%A8%8B%E5%BA%8F/12743237?fromModule=lemma_inlink" TargetMode="External"/><Relationship Id="rId88" Type="http://schemas.openxmlformats.org/officeDocument/2006/relationships/hyperlink" Target="https://baike.baidu.com/item/%E7%9B%91%E7%9D%A3%E6%A3%80%E6%9F%A5/22311399?fromModule=lemma_inlink" TargetMode="External"/><Relationship Id="rId111" Type="http://schemas.openxmlformats.org/officeDocument/2006/relationships/hyperlink" Target="https://baike.baidu.com/item/%E4%BC%81%E4%B8%9A%E6%B3%95%E4%BA%BA%E6%B3%95%E5%AE%9A%E4%BB%A3%E8%A1%A8%E4%BA%BA%E7%99%BB%E8%AE%B0%E7%AE%A1%E7%90%86%E8%A7%84%E5%AE%9A/6842596?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3163</Words>
  <Characters>18032</Characters>
  <Application>Microsoft Office Word</Application>
  <DocSecurity>0</DocSecurity>
  <Lines>150</Lines>
  <Paragraphs>42</Paragraphs>
  <ScaleCrop>false</ScaleCrop>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2023-07-19T07:53:00Z</dcterms:created>
  <dcterms:modified xsi:type="dcterms:W3CDTF">2023-07-19T08:25:00Z</dcterms:modified>
</cp:coreProperties>
</file>