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0302D" w:rsidRDefault="0060302D" w:rsidP="0060302D">
      <w:pPr>
        <w:pStyle w:val="a3"/>
        <w:spacing w:before="0" w:beforeAutospacing="0" w:after="0" w:afterAutospacing="0"/>
        <w:jc w:val="center"/>
        <w:rPr>
          <w:color w:val="333333"/>
        </w:rPr>
      </w:pPr>
      <w:r>
        <w:rPr>
          <w:rFonts w:hint="eastAsia"/>
          <w:b/>
          <w:bCs/>
          <w:color w:val="333333"/>
          <w:sz w:val="36"/>
          <w:szCs w:val="36"/>
          <w:bdr w:val="none" w:sz="0" w:space="0" w:color="auto" w:frame="1"/>
        </w:rPr>
        <w:t>国务院关于实施动产和权利担保统一登记的决定</w:t>
      </w:r>
    </w:p>
    <w:p w:rsidR="0060302D" w:rsidRPr="0060302D" w:rsidRDefault="0060302D" w:rsidP="0060302D">
      <w:pPr>
        <w:pStyle w:val="a3"/>
        <w:spacing w:before="0" w:beforeAutospacing="0" w:after="0" w:afterAutospacing="0"/>
        <w:jc w:val="center"/>
        <w:rPr>
          <w:rFonts w:hint="eastAsia"/>
          <w:color w:val="333333"/>
          <w:sz w:val="21"/>
          <w:szCs w:val="21"/>
        </w:rPr>
      </w:pPr>
      <w:r w:rsidRPr="0060302D">
        <w:rPr>
          <w:rFonts w:ascii="楷体" w:eastAsia="楷体" w:hAnsi="楷体" w:hint="eastAsia"/>
          <w:color w:val="333333"/>
          <w:sz w:val="21"/>
          <w:szCs w:val="21"/>
          <w:bdr w:val="none" w:sz="0" w:space="0" w:color="auto" w:frame="1"/>
        </w:rPr>
        <w:t>国发〔2020〕18号</w:t>
      </w:r>
    </w:p>
    <w:p w:rsidR="0060302D" w:rsidRDefault="0060302D" w:rsidP="0060302D">
      <w:pPr>
        <w:pStyle w:val="a3"/>
        <w:spacing w:before="0" w:beforeAutospacing="0" w:after="0" w:afterAutospacing="0"/>
        <w:jc w:val="center"/>
        <w:rPr>
          <w:rFonts w:hint="eastAsia"/>
          <w:color w:val="333333"/>
        </w:rPr>
      </w:pPr>
    </w:p>
    <w:p w:rsidR="0060302D" w:rsidRPr="0060302D" w:rsidRDefault="0060302D" w:rsidP="0060302D">
      <w:pPr>
        <w:pStyle w:val="a3"/>
        <w:spacing w:before="0" w:beforeAutospacing="0" w:after="0" w:afterAutospacing="0"/>
        <w:jc w:val="both"/>
        <w:rPr>
          <w:rFonts w:ascii="Kaiti SC" w:eastAsia="Kaiti SC" w:hAnsi="Kaiti SC" w:hint="eastAsia"/>
          <w:color w:val="333333"/>
        </w:rPr>
      </w:pPr>
      <w:r w:rsidRPr="0060302D">
        <w:rPr>
          <w:rFonts w:ascii="Kaiti SC" w:eastAsia="Kaiti SC" w:hAnsi="Kaiti SC" w:hint="eastAsia"/>
          <w:color w:val="333333"/>
        </w:rPr>
        <w:t>各省、自治区、直辖市人民政府，国务院各部委、各直属机构：</w:t>
      </w:r>
    </w:p>
    <w:p w:rsidR="0060302D" w:rsidRPr="0060302D" w:rsidRDefault="0060302D" w:rsidP="0060302D">
      <w:pPr>
        <w:pStyle w:val="a3"/>
        <w:spacing w:before="0" w:beforeAutospacing="0" w:after="0" w:afterAutospacing="0"/>
        <w:ind w:firstLine="480"/>
        <w:jc w:val="both"/>
        <w:rPr>
          <w:rFonts w:ascii="Kaiti SC" w:eastAsia="Kaiti SC" w:hAnsi="Kaiti SC" w:hint="eastAsia"/>
          <w:color w:val="333333"/>
        </w:rPr>
      </w:pPr>
      <w:r w:rsidRPr="0060302D">
        <w:rPr>
          <w:rFonts w:ascii="Kaiti SC" w:eastAsia="Kaiti SC" w:hAnsi="Kaiti SC" w:hint="eastAsia"/>
          <w:color w:val="333333"/>
        </w:rPr>
        <w:t>为贯彻落实党中央、国务院决策部署，进一步提高动产和权利担保融资效率，</w:t>
      </w:r>
      <w:r w:rsidRPr="0060302D">
        <w:rPr>
          <w:rFonts w:ascii="Kaiti SC" w:eastAsia="Kaiti SC" w:hAnsi="Kaiti SC" w:hint="eastAsia"/>
          <w:color w:val="FF0000"/>
        </w:rPr>
        <w:t>优化营商环境，促进金融更好服务实体经济</w:t>
      </w:r>
      <w:r w:rsidRPr="0060302D">
        <w:rPr>
          <w:rFonts w:ascii="Kaiti SC" w:eastAsia="Kaiti SC" w:hAnsi="Kaiti SC" w:hint="eastAsia"/>
          <w:color w:val="333333"/>
        </w:rPr>
        <w:t>，现作出如下决定：</w:t>
      </w:r>
    </w:p>
    <w:p w:rsidR="0060302D" w:rsidRPr="0060302D" w:rsidRDefault="0060302D" w:rsidP="0060302D">
      <w:pPr>
        <w:pStyle w:val="a3"/>
        <w:spacing w:before="0" w:beforeAutospacing="0" w:after="0" w:afterAutospacing="0"/>
        <w:ind w:firstLine="480"/>
        <w:jc w:val="both"/>
        <w:rPr>
          <w:rFonts w:ascii="Kaiti SC" w:eastAsia="Kaiti SC" w:hAnsi="Kaiti SC" w:hint="eastAsia"/>
          <w:color w:val="333333"/>
        </w:rPr>
      </w:pPr>
      <w:r w:rsidRPr="0060302D">
        <w:rPr>
          <w:rFonts w:ascii="Kaiti SC" w:eastAsia="Kaiti SC" w:hAnsi="Kaiti SC" w:hint="eastAsia"/>
          <w:color w:val="333333"/>
        </w:rPr>
        <w:t>一、自2021年1月1日起，在全国范围内实施动产和权利担保统一登记。</w:t>
      </w:r>
    </w:p>
    <w:p w:rsidR="0060302D" w:rsidRPr="0060302D" w:rsidRDefault="0060302D" w:rsidP="0060302D">
      <w:pPr>
        <w:pStyle w:val="a3"/>
        <w:spacing w:before="0" w:beforeAutospacing="0" w:after="0" w:afterAutospacing="0"/>
        <w:ind w:firstLine="480"/>
        <w:jc w:val="both"/>
        <w:rPr>
          <w:rFonts w:ascii="Kaiti SC" w:eastAsia="Kaiti SC" w:hAnsi="Kaiti SC" w:hint="eastAsia"/>
          <w:color w:val="333333"/>
        </w:rPr>
      </w:pPr>
      <w:r w:rsidRPr="0060302D">
        <w:rPr>
          <w:rFonts w:ascii="Kaiti SC" w:eastAsia="Kaiti SC" w:hAnsi="Kaiti SC" w:hint="eastAsia"/>
          <w:color w:val="333333"/>
        </w:rPr>
        <w:t>二、纳入动产和权利担保统一登记范围的担保类型包括：</w:t>
      </w:r>
    </w:p>
    <w:p w:rsidR="0060302D" w:rsidRPr="0060302D" w:rsidRDefault="0060302D" w:rsidP="0060302D">
      <w:pPr>
        <w:pStyle w:val="a3"/>
        <w:spacing w:before="0" w:beforeAutospacing="0" w:after="0" w:afterAutospacing="0"/>
        <w:ind w:firstLine="480"/>
        <w:jc w:val="both"/>
        <w:rPr>
          <w:rFonts w:ascii="Kaiti SC" w:eastAsia="Kaiti SC" w:hAnsi="Kaiti SC" w:hint="eastAsia"/>
          <w:color w:val="333333"/>
        </w:rPr>
      </w:pPr>
      <w:r w:rsidRPr="0060302D">
        <w:rPr>
          <w:rFonts w:ascii="Kaiti SC" w:eastAsia="Kaiti SC" w:hAnsi="Kaiti SC" w:hint="eastAsia"/>
          <w:color w:val="333333"/>
        </w:rPr>
        <w:t>（一）生产设备、原材料、半成品、产品抵押；</w:t>
      </w:r>
    </w:p>
    <w:p w:rsidR="0060302D" w:rsidRPr="0060302D" w:rsidRDefault="0060302D" w:rsidP="0060302D">
      <w:pPr>
        <w:pStyle w:val="a3"/>
        <w:spacing w:before="0" w:beforeAutospacing="0" w:after="0" w:afterAutospacing="0"/>
        <w:ind w:firstLine="480"/>
        <w:jc w:val="both"/>
        <w:rPr>
          <w:rFonts w:ascii="Kaiti SC" w:eastAsia="Kaiti SC" w:hAnsi="Kaiti SC" w:hint="eastAsia"/>
          <w:color w:val="333333"/>
        </w:rPr>
      </w:pPr>
      <w:r w:rsidRPr="0060302D">
        <w:rPr>
          <w:rFonts w:ascii="Kaiti SC" w:eastAsia="Kaiti SC" w:hAnsi="Kaiti SC" w:hint="eastAsia"/>
          <w:color w:val="333333"/>
        </w:rPr>
        <w:t>（二）应收账款质押；</w:t>
      </w:r>
    </w:p>
    <w:p w:rsidR="0060302D" w:rsidRPr="0060302D" w:rsidRDefault="0060302D" w:rsidP="0060302D">
      <w:pPr>
        <w:pStyle w:val="a3"/>
        <w:spacing w:before="0" w:beforeAutospacing="0" w:after="0" w:afterAutospacing="0"/>
        <w:ind w:firstLine="480"/>
        <w:jc w:val="both"/>
        <w:rPr>
          <w:rFonts w:ascii="Kaiti SC" w:eastAsia="Kaiti SC" w:hAnsi="Kaiti SC" w:hint="eastAsia"/>
          <w:color w:val="333333"/>
        </w:rPr>
      </w:pPr>
      <w:r w:rsidRPr="0060302D">
        <w:rPr>
          <w:rFonts w:ascii="Kaiti SC" w:eastAsia="Kaiti SC" w:hAnsi="Kaiti SC" w:hint="eastAsia"/>
          <w:color w:val="333333"/>
        </w:rPr>
        <w:t>（三）存款单、仓单、提单质押；</w:t>
      </w:r>
    </w:p>
    <w:p w:rsidR="0060302D" w:rsidRPr="0060302D" w:rsidRDefault="0060302D" w:rsidP="0060302D">
      <w:pPr>
        <w:pStyle w:val="a3"/>
        <w:spacing w:before="0" w:beforeAutospacing="0" w:after="0" w:afterAutospacing="0"/>
        <w:ind w:firstLine="480"/>
        <w:jc w:val="both"/>
        <w:rPr>
          <w:rFonts w:ascii="Kaiti SC" w:eastAsia="Kaiti SC" w:hAnsi="Kaiti SC" w:hint="eastAsia"/>
          <w:color w:val="333333"/>
        </w:rPr>
      </w:pPr>
      <w:r w:rsidRPr="0060302D">
        <w:rPr>
          <w:rFonts w:ascii="Kaiti SC" w:eastAsia="Kaiti SC" w:hAnsi="Kaiti SC" w:hint="eastAsia"/>
          <w:color w:val="333333"/>
        </w:rPr>
        <w:t>（四）融资租赁；</w:t>
      </w:r>
    </w:p>
    <w:p w:rsidR="0060302D" w:rsidRPr="0060302D" w:rsidRDefault="0060302D" w:rsidP="0060302D">
      <w:pPr>
        <w:pStyle w:val="a3"/>
        <w:spacing w:before="0" w:beforeAutospacing="0" w:after="0" w:afterAutospacing="0"/>
        <w:ind w:firstLine="480"/>
        <w:jc w:val="both"/>
        <w:rPr>
          <w:rFonts w:ascii="Kaiti SC" w:eastAsia="Kaiti SC" w:hAnsi="Kaiti SC" w:hint="eastAsia"/>
          <w:color w:val="333333"/>
        </w:rPr>
      </w:pPr>
      <w:r w:rsidRPr="0060302D">
        <w:rPr>
          <w:rFonts w:ascii="Kaiti SC" w:eastAsia="Kaiti SC" w:hAnsi="Kaiti SC" w:hint="eastAsia"/>
          <w:color w:val="333333"/>
        </w:rPr>
        <w:t>（五）保理；</w:t>
      </w:r>
    </w:p>
    <w:p w:rsidR="0060302D" w:rsidRPr="0060302D" w:rsidRDefault="0060302D" w:rsidP="0060302D">
      <w:pPr>
        <w:pStyle w:val="a3"/>
        <w:spacing w:before="0" w:beforeAutospacing="0" w:after="0" w:afterAutospacing="0"/>
        <w:ind w:firstLine="480"/>
        <w:jc w:val="both"/>
        <w:rPr>
          <w:rFonts w:ascii="Kaiti SC" w:eastAsia="Kaiti SC" w:hAnsi="Kaiti SC" w:hint="eastAsia"/>
          <w:color w:val="333333"/>
        </w:rPr>
      </w:pPr>
      <w:r w:rsidRPr="0060302D">
        <w:rPr>
          <w:rFonts w:ascii="Kaiti SC" w:eastAsia="Kaiti SC" w:hAnsi="Kaiti SC" w:hint="eastAsia"/>
          <w:color w:val="333333"/>
        </w:rPr>
        <w:t>（六）所有权保留；</w:t>
      </w:r>
    </w:p>
    <w:p w:rsidR="0060302D" w:rsidRPr="0060302D" w:rsidRDefault="0060302D" w:rsidP="0060302D">
      <w:pPr>
        <w:pStyle w:val="a3"/>
        <w:spacing w:before="0" w:beforeAutospacing="0" w:after="0" w:afterAutospacing="0"/>
        <w:ind w:firstLine="480"/>
        <w:jc w:val="both"/>
        <w:rPr>
          <w:rFonts w:ascii="Kaiti SC" w:eastAsia="Kaiti SC" w:hAnsi="Kaiti SC" w:hint="eastAsia"/>
          <w:color w:val="333333"/>
        </w:rPr>
      </w:pPr>
      <w:r w:rsidRPr="0060302D">
        <w:rPr>
          <w:rFonts w:ascii="Kaiti SC" w:eastAsia="Kaiti SC" w:hAnsi="Kaiti SC" w:hint="eastAsia"/>
          <w:color w:val="333333"/>
        </w:rPr>
        <w:t>（七）其他可以登记的动产和权利担保，</w:t>
      </w:r>
      <w:r w:rsidRPr="0060302D">
        <w:rPr>
          <w:rFonts w:ascii="Kaiti SC" w:eastAsia="Kaiti SC" w:hAnsi="Kaiti SC" w:hint="eastAsia"/>
          <w:color w:val="FF0000"/>
        </w:rPr>
        <w:t>但机动车抵押、船舶抵押、</w:t>
      </w:r>
      <w:bookmarkStart w:id="0" w:name="_GoBack"/>
      <w:bookmarkEnd w:id="0"/>
      <w:r w:rsidRPr="0060302D">
        <w:rPr>
          <w:rFonts w:ascii="Kaiti SC" w:eastAsia="Kaiti SC" w:hAnsi="Kaiti SC" w:hint="eastAsia"/>
          <w:color w:val="FF0000"/>
        </w:rPr>
        <w:t>航空器抵押、债券质押、基金份额质押、股权质押、知识产权中的财产权质押除外。</w:t>
      </w:r>
    </w:p>
    <w:p w:rsidR="0060302D" w:rsidRPr="0060302D" w:rsidRDefault="0060302D" w:rsidP="0060302D">
      <w:pPr>
        <w:pStyle w:val="a3"/>
        <w:spacing w:before="0" w:beforeAutospacing="0" w:after="0" w:afterAutospacing="0"/>
        <w:ind w:firstLine="480"/>
        <w:jc w:val="both"/>
        <w:rPr>
          <w:rFonts w:ascii="Kaiti SC" w:eastAsia="Kaiti SC" w:hAnsi="Kaiti SC" w:hint="eastAsia"/>
          <w:color w:val="333333"/>
        </w:rPr>
      </w:pPr>
      <w:r w:rsidRPr="0060302D">
        <w:rPr>
          <w:rFonts w:ascii="Kaiti SC" w:eastAsia="Kaiti SC" w:hAnsi="Kaiti SC" w:hint="eastAsia"/>
          <w:color w:val="333333"/>
        </w:rPr>
        <w:t>三、纳入统一登记范围的动产和权利担保，由当事人通过中国人民银行征信中心（以下简称征信中心）动产融资统一登记公示系统自主办理登记，并对登记内容的真实性、完整性和合法性负责。登记机构不对登记内容进行实质审查。</w:t>
      </w:r>
    </w:p>
    <w:p w:rsidR="0060302D" w:rsidRPr="0060302D" w:rsidRDefault="0060302D" w:rsidP="0060302D">
      <w:pPr>
        <w:pStyle w:val="a3"/>
        <w:spacing w:before="0" w:beforeAutospacing="0" w:after="0" w:afterAutospacing="0"/>
        <w:ind w:firstLine="480"/>
        <w:jc w:val="both"/>
        <w:rPr>
          <w:rFonts w:ascii="Kaiti SC" w:eastAsia="Kaiti SC" w:hAnsi="Kaiti SC" w:hint="eastAsia"/>
          <w:color w:val="333333"/>
        </w:rPr>
      </w:pPr>
      <w:r w:rsidRPr="0060302D">
        <w:rPr>
          <w:rFonts w:ascii="Kaiti SC" w:eastAsia="Kaiti SC" w:hAnsi="Kaiti SC" w:hint="eastAsia"/>
          <w:color w:val="333333"/>
        </w:rPr>
        <w:t>四、中国人民银行要加强对征信中心的督促指导。征信中心具体承担服务性登记工作，不得开展事前审批性登记。征信中心要做好系统建设和维护工作，保障系统安全、稳定运行，建立高效运转的服务体系，不断提高服务效率和质量。</w:t>
      </w:r>
    </w:p>
    <w:p w:rsidR="0060302D" w:rsidRPr="0060302D" w:rsidRDefault="0060302D" w:rsidP="0060302D">
      <w:pPr>
        <w:pStyle w:val="a3"/>
        <w:spacing w:before="0" w:beforeAutospacing="0" w:after="0" w:afterAutospacing="0"/>
        <w:ind w:firstLine="480"/>
        <w:jc w:val="both"/>
        <w:rPr>
          <w:rFonts w:ascii="Kaiti SC" w:eastAsia="Kaiti SC" w:hAnsi="Kaiti SC" w:hint="eastAsia"/>
          <w:color w:val="333333"/>
        </w:rPr>
      </w:pPr>
      <w:r w:rsidRPr="0060302D">
        <w:rPr>
          <w:rFonts w:ascii="Kaiti SC" w:eastAsia="Kaiti SC" w:hAnsi="Kaiti SC" w:hint="eastAsia"/>
          <w:color w:val="333333"/>
        </w:rPr>
        <w:lastRenderedPageBreak/>
        <w:t>五、国家市场监督管理总局不再承担“管理动产抵押物登记”职责。中国人民银行负责制定生产设备、原材料、半成品、产品抵押和应收账款质押统一登记制度，推进登记服务便利化。中国人民银行、国家市场监督管理总局应当明确生产设备、原材料、半成品、产品抵押登记的过渡安排，妥善做好存量信息的查询、变更、注销服务和数据移交工作，确保有关工作的连续性、稳定性、有效性。</w:t>
      </w:r>
    </w:p>
    <w:p w:rsidR="0060302D" w:rsidRPr="0060302D" w:rsidRDefault="0060302D" w:rsidP="0060302D">
      <w:pPr>
        <w:pStyle w:val="a3"/>
        <w:spacing w:before="0" w:beforeAutospacing="0" w:after="0" w:afterAutospacing="0"/>
        <w:ind w:firstLine="480"/>
        <w:jc w:val="both"/>
        <w:rPr>
          <w:rFonts w:ascii="Kaiti SC" w:eastAsia="Kaiti SC" w:hAnsi="Kaiti SC" w:hint="eastAsia"/>
          <w:color w:val="333333"/>
        </w:rPr>
      </w:pPr>
      <w:r w:rsidRPr="0060302D">
        <w:rPr>
          <w:rFonts w:ascii="Kaiti SC" w:eastAsia="Kaiti SC" w:hAnsi="Kaiti SC" w:hint="eastAsia"/>
          <w:color w:val="333333"/>
        </w:rPr>
        <w:t>各地区、各相关部门要相互协作、密切配合，认真落实本决定部署的各项工作，努力优化营商环境。</w:t>
      </w:r>
    </w:p>
    <w:p w:rsidR="0060302D" w:rsidRPr="0060302D" w:rsidRDefault="0060302D" w:rsidP="0060302D">
      <w:pPr>
        <w:pStyle w:val="a3"/>
        <w:spacing w:before="0" w:beforeAutospacing="0" w:after="0" w:afterAutospacing="0"/>
        <w:jc w:val="right"/>
        <w:rPr>
          <w:rFonts w:ascii="Kaiti SC" w:eastAsia="Kaiti SC" w:hAnsi="Kaiti SC" w:hint="eastAsia"/>
          <w:color w:val="333333"/>
        </w:rPr>
      </w:pPr>
      <w:r w:rsidRPr="0060302D">
        <w:rPr>
          <w:rFonts w:ascii="Kaiti SC" w:eastAsia="Kaiti SC" w:hAnsi="Kaiti SC" w:hint="eastAsia"/>
          <w:color w:val="333333"/>
        </w:rPr>
        <w:t>国务院</w:t>
      </w:r>
    </w:p>
    <w:p w:rsidR="0060302D" w:rsidRPr="0060302D" w:rsidRDefault="0060302D" w:rsidP="0060302D">
      <w:pPr>
        <w:pStyle w:val="a3"/>
        <w:spacing w:before="0" w:beforeAutospacing="0" w:after="0" w:afterAutospacing="0"/>
        <w:jc w:val="right"/>
        <w:rPr>
          <w:rFonts w:ascii="Kaiti SC" w:eastAsia="Kaiti SC" w:hAnsi="Kaiti SC" w:hint="eastAsia"/>
          <w:color w:val="333333"/>
        </w:rPr>
      </w:pPr>
      <w:r w:rsidRPr="0060302D">
        <w:rPr>
          <w:rFonts w:ascii="Kaiti SC" w:eastAsia="Kaiti SC" w:hAnsi="Kaiti SC" w:hint="eastAsia"/>
          <w:color w:val="333333"/>
        </w:rPr>
        <w:t>2020年12月22日</w:t>
      </w:r>
    </w:p>
    <w:p w:rsidR="00650927" w:rsidRPr="0060302D" w:rsidRDefault="00650927">
      <w:pPr>
        <w:rPr>
          <w:rFonts w:ascii="Kaiti SC" w:eastAsia="Kaiti SC" w:hAnsi="Kaiti SC"/>
        </w:rPr>
      </w:pPr>
    </w:p>
    <w:sectPr w:rsidR="00650927" w:rsidRPr="0060302D" w:rsidSect="00AF755C"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Kaiti SC">
    <w:panose1 w:val="02010600040101010101"/>
    <w:charset w:val="86"/>
    <w:family w:val="auto"/>
    <w:pitch w:val="variable"/>
    <w:sig w:usb0="80000287" w:usb1="280F3C52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01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302D"/>
    <w:rsid w:val="0060302D"/>
    <w:rsid w:val="00650927"/>
    <w:rsid w:val="00AF75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  <w15:docId w15:val="{A8135DD5-B0B8-2D46-9AB4-0530ED4390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0302D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522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115</Words>
  <Characters>659</Characters>
  <Application>Microsoft Office Word</Application>
  <DocSecurity>0</DocSecurity>
  <Lines>5</Lines>
  <Paragraphs>1</Paragraphs>
  <ScaleCrop>false</ScaleCrop>
  <Company/>
  <LinksUpToDate>false</LinksUpToDate>
  <CharactersWithSpaces>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2024-08-29T07:09:00Z</dcterms:created>
  <dcterms:modified xsi:type="dcterms:W3CDTF">2024-08-29T07:13:00Z</dcterms:modified>
</cp:coreProperties>
</file>