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921" w:rsidRDefault="002D20F5" w:rsidP="000B3921">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2D20F5" w:rsidRPr="000B3921" w:rsidRDefault="002D20F5" w:rsidP="000B3921">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pacing w:val="-20"/>
          <w:sz w:val="36"/>
          <w:szCs w:val="36"/>
        </w:rPr>
        <w:t>关于人民法院民事执行中查封、扣押、冻结财产的规定</w:t>
      </w:r>
    </w:p>
    <w:p w:rsidR="002D20F5" w:rsidRPr="000B3921" w:rsidRDefault="002D20F5" w:rsidP="002D20F5">
      <w:pPr>
        <w:pStyle w:val="a3"/>
        <w:spacing w:line="520" w:lineRule="exact"/>
        <w:jc w:val="center"/>
        <w:rPr>
          <w:rFonts w:ascii="仿宋_GB2312" w:eastAsia="仿宋_GB2312" w:hAnsi="宋体" w:cs="宋体"/>
          <w:sz w:val="18"/>
          <w:szCs w:val="18"/>
        </w:rPr>
      </w:pPr>
      <w:r w:rsidRPr="000B3921">
        <w:rPr>
          <w:rFonts w:ascii="仿宋_GB2312" w:eastAsia="仿宋_GB2312" w:hAnsi="宋体" w:cs="宋体" w:hint="eastAsia"/>
          <w:sz w:val="18"/>
          <w:szCs w:val="18"/>
        </w:rPr>
        <w:t>（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p>
    <w:p w:rsidR="002D20F5" w:rsidRPr="000B3921" w:rsidRDefault="008614ED" w:rsidP="002D20F5">
      <w:pPr>
        <w:pStyle w:val="a3"/>
        <w:spacing w:line="520" w:lineRule="exact"/>
        <w:rPr>
          <w:rFonts w:ascii="Kaiti SC" w:eastAsia="Kaiti SC" w:hAnsi="Kaiti SC" w:cs="宋体"/>
          <w:sz w:val="24"/>
          <w:szCs w:val="24"/>
        </w:rPr>
      </w:pPr>
      <w:r w:rsidRPr="000B3921">
        <w:rPr>
          <w:rFonts w:ascii="Kaiti SC" w:eastAsia="Kaiti SC" w:hAnsi="Kaiti SC" w:cs="宋体" w:hint="eastAsia"/>
          <w:sz w:val="24"/>
          <w:szCs w:val="24"/>
        </w:rPr>
        <w:t xml:space="preserve">　　</w:t>
      </w:r>
      <w:r w:rsidR="002D20F5" w:rsidRPr="000B3921">
        <w:rPr>
          <w:rFonts w:ascii="Kaiti SC" w:eastAsia="Kaiti SC" w:hAnsi="Kaiti SC" w:cs="宋体" w:hint="eastAsia"/>
          <w:sz w:val="24"/>
          <w:szCs w:val="24"/>
        </w:rPr>
        <w:t>为了进一步规范民事执行中的查封、扣押、冻结措施，维护当事人的合法权益，根据《中华人民共和国民事诉讼法》等法律的规定，结合人民法院民事执行工作的实践经验，制定本规定。</w:t>
      </w:r>
    </w:p>
    <w:p w:rsidR="002D20F5" w:rsidRPr="000B3921" w:rsidRDefault="002D20F5" w:rsidP="002D20F5">
      <w:pPr>
        <w:pStyle w:val="a3"/>
        <w:spacing w:line="520" w:lineRule="exact"/>
        <w:rPr>
          <w:rFonts w:ascii="Kaiti SC" w:eastAsia="Kaiti SC" w:hAnsi="Kaiti SC" w:cs="宋体"/>
          <w:sz w:val="24"/>
          <w:szCs w:val="24"/>
        </w:rPr>
      </w:pPr>
      <w:r w:rsidRPr="000B3921">
        <w:rPr>
          <w:rFonts w:ascii="Kaiti SC" w:eastAsia="Kaiti SC" w:hAnsi="Kaiti SC" w:cs="宋体" w:hint="eastAsia"/>
          <w:sz w:val="24"/>
          <w:szCs w:val="24"/>
        </w:rPr>
        <w:t xml:space="preserve">　　第一条</w:t>
      </w:r>
      <w:r w:rsidR="008614ED" w:rsidRPr="000B3921">
        <w:rPr>
          <w:rFonts w:ascii="Kaiti SC" w:eastAsia="Kaiti SC" w:hAnsi="Kaiti SC" w:cs="宋体" w:hint="eastAsia"/>
          <w:sz w:val="24"/>
          <w:szCs w:val="24"/>
        </w:rPr>
        <w:t xml:space="preserve">　</w:t>
      </w:r>
      <w:r w:rsidRPr="000B3921">
        <w:rPr>
          <w:rFonts w:ascii="Kaiti SC" w:eastAsia="Kaiti SC" w:hAnsi="Kaiti SC" w:cs="宋体" w:hint="eastAsia"/>
          <w:sz w:val="24"/>
          <w:szCs w:val="24"/>
        </w:rPr>
        <w:t>人民法院查封、扣押、冻结被执行人的动产、不动产及其他财产权，应当作出裁定，并送达被执行人和申请执行人。</w:t>
      </w:r>
    </w:p>
    <w:p w:rsidR="002D20F5" w:rsidRPr="000B3921" w:rsidRDefault="002D20F5" w:rsidP="002D20F5">
      <w:pPr>
        <w:pStyle w:val="a3"/>
        <w:spacing w:line="520" w:lineRule="exact"/>
        <w:rPr>
          <w:rFonts w:ascii="Kaiti SC" w:eastAsia="Kaiti SC" w:hAnsi="Kaiti SC" w:cs="宋体"/>
          <w:sz w:val="24"/>
          <w:szCs w:val="24"/>
        </w:rPr>
      </w:pPr>
      <w:r w:rsidRPr="000B3921">
        <w:rPr>
          <w:rFonts w:ascii="Kaiti SC" w:eastAsia="Kaiti SC" w:hAnsi="Kaiti SC" w:cs="宋体" w:hint="eastAsia"/>
          <w:sz w:val="24"/>
          <w:szCs w:val="24"/>
        </w:rPr>
        <w:t xml:space="preserve">　　采取查封、扣押、冻结措施需要有关单位或者个人协助的，人民法院应当制作协助执行通知书，连同裁定书副本一并送达协助执行人。查封、扣押、冻结裁定书和协助执行通知书送达时发生法律效力。</w:t>
      </w:r>
    </w:p>
    <w:p w:rsidR="002D20F5" w:rsidRPr="000B3921" w:rsidRDefault="002D20F5" w:rsidP="002D20F5">
      <w:pPr>
        <w:pStyle w:val="a3"/>
        <w:spacing w:line="520" w:lineRule="exact"/>
        <w:rPr>
          <w:rFonts w:ascii="Kaiti SC" w:eastAsia="Kaiti SC" w:hAnsi="Kaiti SC" w:cs="宋体"/>
          <w:sz w:val="24"/>
          <w:szCs w:val="24"/>
        </w:rPr>
      </w:pPr>
      <w:r w:rsidRPr="000B3921">
        <w:rPr>
          <w:rFonts w:ascii="Kaiti SC" w:eastAsia="Kaiti SC" w:hAnsi="Kaiti SC" w:cs="宋体" w:hint="eastAsia"/>
          <w:sz w:val="24"/>
          <w:szCs w:val="24"/>
        </w:rPr>
        <w:t xml:space="preserve">　　第二条</w:t>
      </w:r>
      <w:r w:rsidR="008614ED" w:rsidRPr="000B3921">
        <w:rPr>
          <w:rFonts w:ascii="Kaiti SC" w:eastAsia="Kaiti SC" w:hAnsi="Kaiti SC" w:cs="宋体" w:hint="eastAsia"/>
          <w:sz w:val="24"/>
          <w:szCs w:val="24"/>
        </w:rPr>
        <w:t xml:space="preserve">　</w:t>
      </w:r>
      <w:r w:rsidRPr="000B3921">
        <w:rPr>
          <w:rFonts w:ascii="Kaiti SC" w:eastAsia="Kaiti SC" w:hAnsi="Kaiti SC" w:cs="宋体" w:hint="eastAsia"/>
          <w:sz w:val="24"/>
          <w:szCs w:val="24"/>
        </w:rPr>
        <w:t>人民法院可以查封、扣押、冻结被执行人占有的动产、登记在被执行人名下的不动产、特定动产及其他财产权。</w:t>
      </w:r>
    </w:p>
    <w:p w:rsidR="002D20F5" w:rsidRPr="000B3921" w:rsidRDefault="002D20F5" w:rsidP="002D20F5">
      <w:pPr>
        <w:pStyle w:val="a3"/>
        <w:spacing w:line="520" w:lineRule="exact"/>
        <w:rPr>
          <w:rFonts w:ascii="Kaiti SC" w:eastAsia="Kaiti SC" w:hAnsi="Kaiti SC" w:cs="宋体"/>
          <w:sz w:val="24"/>
          <w:szCs w:val="24"/>
        </w:rPr>
      </w:pPr>
      <w:r w:rsidRPr="000B3921">
        <w:rPr>
          <w:rFonts w:ascii="Kaiti SC" w:eastAsia="Kaiti SC" w:hAnsi="Kaiti SC" w:cs="宋体" w:hint="eastAsia"/>
          <w:sz w:val="24"/>
          <w:szCs w:val="24"/>
        </w:rPr>
        <w:t xml:space="preserve">　　未登记的建筑物和土地使用权，依据土地使用权的审批文件和其他相关证据确定权属。</w:t>
      </w:r>
    </w:p>
    <w:p w:rsidR="002D20F5" w:rsidRPr="001019DC" w:rsidRDefault="002D20F5" w:rsidP="002D20F5">
      <w:pPr>
        <w:pStyle w:val="a3"/>
        <w:spacing w:line="520" w:lineRule="exact"/>
        <w:rPr>
          <w:rFonts w:ascii="Kaiti SC" w:eastAsia="Kaiti SC" w:hAnsi="Kaiti SC" w:cs="宋体"/>
          <w:sz w:val="24"/>
          <w:szCs w:val="24"/>
        </w:rPr>
      </w:pPr>
      <w:r w:rsidRPr="000B3921">
        <w:rPr>
          <w:rFonts w:ascii="Kaiti SC" w:eastAsia="Kaiti SC" w:hAnsi="Kaiti SC" w:cs="宋体" w:hint="eastAsia"/>
          <w:sz w:val="24"/>
          <w:szCs w:val="24"/>
        </w:rPr>
        <w:t xml:space="preserve">　　对于第三人占有的动产或者登记在第三人名下的不动产、特定动产及其他财产权，</w:t>
      </w:r>
      <w:r w:rsidRPr="000B3921">
        <w:rPr>
          <w:rFonts w:ascii="Kaiti SC" w:eastAsia="Kaiti SC" w:hAnsi="Kaiti SC" w:cs="宋体" w:hint="eastAsia"/>
          <w:color w:val="FF0000"/>
          <w:sz w:val="24"/>
          <w:szCs w:val="24"/>
        </w:rPr>
        <w:t>第三人书面确认该财产属于被执行人的，</w:t>
      </w:r>
      <w:r w:rsidRPr="000B3921">
        <w:rPr>
          <w:rFonts w:ascii="Kaiti SC" w:eastAsia="Kaiti SC" w:hAnsi="Kaiti SC" w:cs="宋体" w:hint="eastAsia"/>
          <w:sz w:val="24"/>
          <w:szCs w:val="24"/>
        </w:rPr>
        <w:t>人民法院可以查封、扣押、冻结。</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第三条</w:t>
      </w:r>
      <w:r w:rsidR="008614ED" w:rsidRPr="001019DC">
        <w:rPr>
          <w:rFonts w:ascii="Kaiti SC" w:eastAsia="Kaiti SC" w:hAnsi="Kaiti SC" w:cs="宋体" w:hint="eastAsia"/>
          <w:sz w:val="24"/>
          <w:szCs w:val="24"/>
        </w:rPr>
        <w:t xml:space="preserve">　</w:t>
      </w:r>
      <w:r w:rsidRPr="001019DC">
        <w:rPr>
          <w:rFonts w:ascii="Kaiti SC" w:eastAsia="Kaiti SC" w:hAnsi="Kaiti SC" w:cs="宋体" w:hint="eastAsia"/>
          <w:sz w:val="24"/>
          <w:szCs w:val="24"/>
        </w:rPr>
        <w:t>人民法院对被执行人的下列财产不得查封、扣押、冻结：</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（一）被执行人及其所扶养家属生活所必需的衣服、家具、炊具、餐具及其他家庭生活必需的物品；</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（二）被执行人及其所扶养家属所必需的生活费用。当地有最低生活保障标准的，必需的生活费用依照该标准确定；</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（三）被执行人及其所扶养家属完成义务教育所必需的物品；</w:t>
      </w:r>
    </w:p>
    <w:p w:rsidR="002D20F5" w:rsidRPr="001019DC" w:rsidRDefault="002D20F5" w:rsidP="002D20F5">
      <w:pPr>
        <w:pStyle w:val="a3"/>
        <w:spacing w:line="520" w:lineRule="exact"/>
        <w:rPr>
          <w:rFonts w:ascii="Kaiti SC" w:eastAsia="Kaiti SC" w:hAnsi="Kaiti SC" w:cs="宋体"/>
          <w:color w:val="FF0000"/>
          <w:sz w:val="24"/>
          <w:szCs w:val="24"/>
        </w:rPr>
      </w:pPr>
      <w:r w:rsidRPr="001019DC">
        <w:rPr>
          <w:rFonts w:ascii="Kaiti SC" w:eastAsia="Kaiti SC" w:hAnsi="Kaiti SC" w:cs="宋体" w:hint="eastAsia"/>
          <w:sz w:val="24"/>
          <w:szCs w:val="24"/>
        </w:rPr>
        <w:t xml:space="preserve">　　（四）</w:t>
      </w:r>
      <w:r w:rsidRPr="001019DC">
        <w:rPr>
          <w:rFonts w:ascii="Kaiti SC" w:eastAsia="Kaiti SC" w:hAnsi="Kaiti SC" w:cs="宋体" w:hint="eastAsia"/>
          <w:color w:val="FF0000"/>
          <w:sz w:val="24"/>
          <w:szCs w:val="24"/>
        </w:rPr>
        <w:t>未公开的发明或者未发表的著作；</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lastRenderedPageBreak/>
        <w:t xml:space="preserve">　　（五）被执行人及其所扶养家属用于身体缺陷所必需的辅助工具、医疗物品；</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（六）被执行人所得的勋章及其他荣誉表彰的物品；</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（八）法律或者司法解释规定的其他不得查封、扣押、冻结的财产。</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第四条</w:t>
      </w:r>
      <w:r w:rsidR="008614ED" w:rsidRPr="001019DC">
        <w:rPr>
          <w:rFonts w:ascii="Kaiti SC" w:eastAsia="Kaiti SC" w:hAnsi="Kaiti SC" w:cs="宋体" w:hint="eastAsia"/>
          <w:sz w:val="24"/>
          <w:szCs w:val="24"/>
        </w:rPr>
        <w:t xml:space="preserve">　</w:t>
      </w:r>
      <w:r w:rsidRPr="001019DC">
        <w:rPr>
          <w:rFonts w:ascii="Kaiti SC" w:eastAsia="Kaiti SC" w:hAnsi="Kaiti SC" w:cs="宋体" w:hint="eastAsia"/>
          <w:sz w:val="24"/>
          <w:szCs w:val="24"/>
        </w:rPr>
        <w:t>对被执行人及其所扶养家属生活所必需的居住房屋，人民法院可以查封，但不得拍卖、变卖或者抵债。</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第五条</w:t>
      </w:r>
      <w:r w:rsidR="008614ED" w:rsidRPr="001019DC">
        <w:rPr>
          <w:rFonts w:ascii="Kaiti SC" w:eastAsia="Kaiti SC" w:hAnsi="Kaiti SC" w:cs="宋体" w:hint="eastAsia"/>
          <w:sz w:val="24"/>
          <w:szCs w:val="24"/>
        </w:rPr>
        <w:t xml:space="preserve">　</w:t>
      </w:r>
      <w:r w:rsidRPr="001019DC">
        <w:rPr>
          <w:rFonts w:ascii="Kaiti SC" w:eastAsia="Kaiti SC" w:hAnsi="Kaiti SC" w:cs="宋体" w:hint="eastAsia"/>
          <w:sz w:val="24"/>
          <w:szCs w:val="24"/>
        </w:rPr>
        <w:t>对于超过被执行人及其所扶养家属生活所必需的房屋和生活用品，人民法院根据申请执行人的申请，在保障被执行人及其所扶养家属最低生活标准所必需的居住房屋和普通生活必需品后，可予以执行。</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第六条</w:t>
      </w:r>
      <w:r w:rsidR="008614ED" w:rsidRPr="001019DC">
        <w:rPr>
          <w:rFonts w:ascii="Kaiti SC" w:eastAsia="Kaiti SC" w:hAnsi="Kaiti SC" w:cs="宋体" w:hint="eastAsia"/>
          <w:sz w:val="24"/>
          <w:szCs w:val="24"/>
        </w:rPr>
        <w:t xml:space="preserve">　</w:t>
      </w:r>
      <w:r w:rsidRPr="001019DC">
        <w:rPr>
          <w:rFonts w:ascii="Kaiti SC" w:eastAsia="Kaiti SC" w:hAnsi="Kaiti SC" w:cs="宋体" w:hint="eastAsia"/>
          <w:sz w:val="24"/>
          <w:szCs w:val="24"/>
        </w:rPr>
        <w:t>查封、扣押动产的，人民法院可以直接控制该项财产。人民法院将查封、扣押的动产交付其他人控制的，应当在该动产上加贴封条或者采取其他足以公示查封、扣押的适当方式。</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第七条</w:t>
      </w:r>
      <w:r w:rsidR="008614ED" w:rsidRPr="001019DC">
        <w:rPr>
          <w:rFonts w:ascii="Kaiti SC" w:eastAsia="Kaiti SC" w:hAnsi="Kaiti SC" w:cs="宋体" w:hint="eastAsia"/>
          <w:sz w:val="24"/>
          <w:szCs w:val="24"/>
        </w:rPr>
        <w:t xml:space="preserve">　</w:t>
      </w:r>
      <w:r w:rsidRPr="001019DC">
        <w:rPr>
          <w:rFonts w:ascii="Kaiti SC" w:eastAsia="Kaiti SC" w:hAnsi="Kaiti SC" w:cs="宋体" w:hint="eastAsia"/>
          <w:sz w:val="24"/>
          <w:szCs w:val="24"/>
        </w:rPr>
        <w:t>查封不动产的，人民法院应当张贴封条或者公告，并可以提取保存有关财产权证照。</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查封、扣押、冻结已登记的不动产、特定动产及其他财产权，应当通知有关登记机关办理登记手续。未办理登记手续的，不得对抗其他已经办理了登记手续的查封、扣押、冻结行为。</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第八条</w:t>
      </w:r>
      <w:r w:rsidR="008614ED" w:rsidRPr="001019DC">
        <w:rPr>
          <w:rFonts w:ascii="Kaiti SC" w:eastAsia="Kaiti SC" w:hAnsi="Kaiti SC" w:cs="宋体" w:hint="eastAsia"/>
          <w:sz w:val="24"/>
          <w:szCs w:val="24"/>
        </w:rPr>
        <w:t xml:space="preserve">　</w:t>
      </w:r>
      <w:r w:rsidRPr="001019DC">
        <w:rPr>
          <w:rFonts w:ascii="Kaiti SC" w:eastAsia="Kaiti SC" w:hAnsi="Kaiti SC" w:cs="宋体" w:hint="eastAsia"/>
          <w:sz w:val="24"/>
          <w:szCs w:val="24"/>
        </w:rPr>
        <w:t>查封尚未进行权属登记的建筑物时，人民法院应当通知其管理人或者该建筑物的实际占有人，并在显著位置张贴公告。</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第九条</w:t>
      </w:r>
      <w:r w:rsidR="008614ED" w:rsidRPr="001019DC">
        <w:rPr>
          <w:rFonts w:ascii="Kaiti SC" w:eastAsia="Kaiti SC" w:hAnsi="Kaiti SC" w:cs="宋体" w:hint="eastAsia"/>
          <w:sz w:val="24"/>
          <w:szCs w:val="24"/>
        </w:rPr>
        <w:t xml:space="preserve">　</w:t>
      </w:r>
      <w:r w:rsidRPr="001019DC">
        <w:rPr>
          <w:rFonts w:ascii="Kaiti SC" w:eastAsia="Kaiti SC" w:hAnsi="Kaiti SC" w:cs="宋体" w:hint="eastAsia"/>
          <w:sz w:val="24"/>
          <w:szCs w:val="24"/>
        </w:rPr>
        <w:t>扣押尚未进行权属登记的机动车辆时，人民法院应当在扣押清单上记载该机动车辆的发动机编号。该车辆在扣押期间权利人要求办理权属登记手续的，人民法院应当准许并及时办理相应的扣押登记手续。</w:t>
      </w:r>
    </w:p>
    <w:p w:rsidR="002D20F5" w:rsidRPr="001019DC"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t xml:space="preserve">　　第十条</w:t>
      </w:r>
      <w:r w:rsidR="008614ED" w:rsidRPr="001019DC">
        <w:rPr>
          <w:rFonts w:ascii="Kaiti SC" w:eastAsia="Kaiti SC" w:hAnsi="Kaiti SC" w:cs="宋体" w:hint="eastAsia"/>
          <w:sz w:val="24"/>
          <w:szCs w:val="24"/>
        </w:rPr>
        <w:t xml:space="preserve">　</w:t>
      </w:r>
      <w:r w:rsidRPr="001019DC">
        <w:rPr>
          <w:rFonts w:ascii="Kaiti SC" w:eastAsia="Kaiti SC" w:hAnsi="Kaiti SC" w:cs="宋体" w:hint="eastAsia"/>
          <w:sz w:val="24"/>
          <w:szCs w:val="24"/>
        </w:rPr>
        <w:t>查封、扣押的财产不宜由人民法院保管的，人民法院可以指定被执行人负责保管；不宜由被执行人保管的，可以委托第三人或者申请执行人保管。</w:t>
      </w:r>
    </w:p>
    <w:p w:rsidR="002D20F5" w:rsidRPr="00B224D0" w:rsidRDefault="002D20F5" w:rsidP="002D20F5">
      <w:pPr>
        <w:pStyle w:val="a3"/>
        <w:spacing w:line="520" w:lineRule="exact"/>
        <w:rPr>
          <w:rFonts w:ascii="Kaiti SC" w:eastAsia="Kaiti SC" w:hAnsi="Kaiti SC" w:cs="宋体"/>
          <w:sz w:val="24"/>
          <w:szCs w:val="24"/>
        </w:rPr>
      </w:pPr>
      <w:r w:rsidRPr="001019DC">
        <w:rPr>
          <w:rFonts w:ascii="Kaiti SC" w:eastAsia="Kaiti SC" w:hAnsi="Kaiti SC" w:cs="宋体" w:hint="eastAsia"/>
          <w:sz w:val="24"/>
          <w:szCs w:val="24"/>
        </w:rPr>
        <w:lastRenderedPageBreak/>
        <w:t xml:space="preserve">　　由人民法院指定被执行人保管的财产，如果继续使用对该财产的价值无重大影响，可以允许被执行人继续使用；由人民法院保管或者委托第三人、申请执行人保管的，保管人不得使用。</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第十一条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查封、扣押、冻结担保物权人占有的担保财产，一般应当指定该担保物权人作为保管人；该财产由人民法院保管的，质权、留置权不因转移占有而消灭。</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第十二条</w:t>
      </w:r>
      <w:r w:rsidR="00B224D0">
        <w:rPr>
          <w:rFonts w:ascii="Kaiti SC" w:eastAsia="Kaiti SC" w:hAnsi="Kaiti SC" w:cs="宋体" w:hint="eastAsia"/>
          <w:color w:val="FF0000"/>
          <w:sz w:val="24"/>
          <w:szCs w:val="24"/>
        </w:rPr>
        <w:t>（共有财产查扣冻）</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对被执行人与其他人共有的财产，人民法院可以查封、扣押、冻结，并及时通知共有人。</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共有人协议分割共有财产，并经债权人认可的，人民法院可以认定有效。查封、扣押、冻结的效力及于协议分割后被执行人享有份额内的财产；对其他共有人享有份额内的财产的查封、扣押、冻结，人民法院应当裁定予以解除。</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共有人提起析产诉讼或者</w:t>
      </w:r>
      <w:r w:rsidRPr="00B224D0">
        <w:rPr>
          <w:rFonts w:ascii="Kaiti SC" w:eastAsia="Kaiti SC" w:hAnsi="Kaiti SC" w:cs="宋体" w:hint="eastAsia"/>
          <w:color w:val="FF0000"/>
          <w:sz w:val="24"/>
          <w:szCs w:val="24"/>
        </w:rPr>
        <w:t>申请执行人代位提起析产诉讼的，</w:t>
      </w:r>
      <w:r w:rsidRPr="00B224D0">
        <w:rPr>
          <w:rFonts w:ascii="Kaiti SC" w:eastAsia="Kaiti SC" w:hAnsi="Kaiti SC" w:cs="宋体" w:hint="eastAsia"/>
          <w:sz w:val="24"/>
          <w:szCs w:val="24"/>
        </w:rPr>
        <w:t>人民法院应当准许。诉讼期间中止对该财产的执行。</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第十三条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对第三人为被执行人的利益占有的被执行人的财产，人民法院可以查封、扣押、冻结；该财产被指定给第三人继续保管的，第三人不得将其交付给被执行人。</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对第三人为自己的利益依法占有的被执行人的财产，人民法院可以查封、扣押、冻结，第三人可以继续占有和使用该财产，但不得将其交付给被执行人。</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第三人无偿借用被执行人的财产的，不受前款规定的限制。</w:t>
      </w:r>
    </w:p>
    <w:p w:rsidR="002D20F5" w:rsidRPr="00B224D0" w:rsidRDefault="002D20F5" w:rsidP="002D20F5">
      <w:pPr>
        <w:pStyle w:val="a3"/>
        <w:spacing w:line="520" w:lineRule="exact"/>
        <w:rPr>
          <w:rFonts w:ascii="Kaiti SC" w:eastAsia="Kaiti SC" w:hAnsi="Kaiti SC" w:cs="宋体"/>
          <w:color w:val="FF0000"/>
          <w:sz w:val="24"/>
          <w:szCs w:val="24"/>
        </w:rPr>
      </w:pPr>
      <w:r w:rsidRPr="00B224D0">
        <w:rPr>
          <w:rFonts w:ascii="Kaiti SC" w:eastAsia="Kaiti SC" w:hAnsi="Kaiti SC" w:cs="宋体" w:hint="eastAsia"/>
          <w:sz w:val="24"/>
          <w:szCs w:val="24"/>
        </w:rPr>
        <w:t xml:space="preserve">　　第十四条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r w:rsidR="00B224D0">
        <w:rPr>
          <w:rFonts w:ascii="Kaiti SC" w:eastAsia="Kaiti SC" w:hAnsi="Kaiti SC" w:cs="宋体" w:hint="eastAsia"/>
          <w:color w:val="FF0000"/>
          <w:sz w:val="24"/>
          <w:szCs w:val="24"/>
        </w:rPr>
        <w:t>（保留所有权标的物查扣冻）</w:t>
      </w:r>
    </w:p>
    <w:p w:rsidR="002D20F5" w:rsidRPr="00B224D0" w:rsidRDefault="002D20F5" w:rsidP="002D20F5">
      <w:pPr>
        <w:pStyle w:val="a3"/>
        <w:spacing w:line="520" w:lineRule="exact"/>
        <w:rPr>
          <w:rFonts w:ascii="Kaiti SC" w:eastAsia="Kaiti SC" w:hAnsi="Kaiti SC" w:cs="宋体"/>
          <w:color w:val="FF0000"/>
          <w:sz w:val="24"/>
          <w:szCs w:val="24"/>
        </w:rPr>
      </w:pPr>
      <w:r w:rsidRPr="00B224D0">
        <w:rPr>
          <w:rFonts w:ascii="Kaiti SC" w:eastAsia="Kaiti SC" w:hAnsi="Kaiti SC" w:cs="宋体" w:hint="eastAsia"/>
          <w:sz w:val="24"/>
          <w:szCs w:val="24"/>
        </w:rPr>
        <w:t xml:space="preserve">　　第十五条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被执行人将其所有的需要办理过户登记的财产出卖给第三人，第三人已经支付部分或者全部价款并实际占有该财产，但尚未办理产权过户登记手续的，人民法院可以查封、扣押、冻结；第三人已经支付全部价款并实际占有，</w:t>
      </w:r>
      <w:r w:rsidRPr="00B224D0">
        <w:rPr>
          <w:rFonts w:ascii="Kaiti SC" w:eastAsia="Kaiti SC" w:hAnsi="Kaiti SC" w:cs="宋体" w:hint="eastAsia"/>
          <w:sz w:val="24"/>
          <w:szCs w:val="24"/>
        </w:rPr>
        <w:lastRenderedPageBreak/>
        <w:t>但未办理过户登记手续的，</w:t>
      </w:r>
      <w:r w:rsidRPr="00B224D0">
        <w:rPr>
          <w:rFonts w:ascii="Kaiti SC" w:eastAsia="Kaiti SC" w:hAnsi="Kaiti SC" w:cs="宋体" w:hint="eastAsia"/>
          <w:color w:val="FF0000"/>
          <w:sz w:val="24"/>
          <w:szCs w:val="24"/>
        </w:rPr>
        <w:t>如果第三人对此没有过错，</w:t>
      </w:r>
      <w:r w:rsidRPr="00B224D0">
        <w:rPr>
          <w:rFonts w:ascii="Kaiti SC" w:eastAsia="Kaiti SC" w:hAnsi="Kaiti SC" w:cs="宋体" w:hint="eastAsia"/>
          <w:sz w:val="24"/>
          <w:szCs w:val="24"/>
        </w:rPr>
        <w:t>人民法院不得查封、扣押、冻结。</w:t>
      </w:r>
      <w:r w:rsidR="00B224D0">
        <w:rPr>
          <w:rFonts w:ascii="Kaiti SC" w:eastAsia="Kaiti SC" w:hAnsi="Kaiti SC" w:cs="宋体" w:hint="eastAsia"/>
          <w:color w:val="FF0000"/>
          <w:sz w:val="24"/>
          <w:szCs w:val="24"/>
        </w:rPr>
        <w:t>（案外人执行异议的依据）</w:t>
      </w:r>
    </w:p>
    <w:p w:rsidR="002D20F5" w:rsidRPr="00B224D0" w:rsidRDefault="002D20F5" w:rsidP="002D20F5">
      <w:pPr>
        <w:pStyle w:val="a3"/>
        <w:spacing w:line="520" w:lineRule="exact"/>
        <w:rPr>
          <w:rFonts w:ascii="Kaiti SC" w:eastAsia="Kaiti SC" w:hAnsi="Kaiti SC" w:cs="宋体"/>
          <w:color w:val="FF0000"/>
          <w:sz w:val="24"/>
          <w:szCs w:val="24"/>
        </w:rPr>
      </w:pPr>
      <w:r w:rsidRPr="00B224D0">
        <w:rPr>
          <w:rFonts w:ascii="Kaiti SC" w:eastAsia="Kaiti SC" w:hAnsi="Kaiti SC" w:cs="宋体" w:hint="eastAsia"/>
          <w:sz w:val="24"/>
          <w:szCs w:val="24"/>
        </w:rPr>
        <w:t xml:space="preserve">　　第十六条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r w:rsidR="00B224D0">
        <w:rPr>
          <w:rFonts w:ascii="Kaiti SC" w:eastAsia="Kaiti SC" w:hAnsi="Kaiti SC" w:cs="宋体" w:hint="eastAsia"/>
          <w:color w:val="FF0000"/>
          <w:sz w:val="24"/>
          <w:szCs w:val="24"/>
        </w:rPr>
        <w:t>（第1</w:t>
      </w:r>
      <w:r w:rsidR="00B224D0">
        <w:rPr>
          <w:rFonts w:ascii="Kaiti SC" w:eastAsia="Kaiti SC" w:hAnsi="Kaiti SC" w:cs="宋体"/>
          <w:color w:val="FF0000"/>
          <w:sz w:val="24"/>
          <w:szCs w:val="24"/>
        </w:rPr>
        <w:t>4</w:t>
      </w:r>
      <w:r w:rsidR="00B224D0">
        <w:rPr>
          <w:rFonts w:ascii="Kaiti SC" w:eastAsia="Kaiti SC" w:hAnsi="Kaiti SC" w:cs="宋体" w:hint="eastAsia"/>
          <w:color w:val="FF0000"/>
          <w:sz w:val="24"/>
          <w:szCs w:val="24"/>
        </w:rPr>
        <w:t>条）</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第十七条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r w:rsidR="00B224D0">
        <w:rPr>
          <w:rFonts w:ascii="Kaiti SC" w:eastAsia="Kaiti SC" w:hAnsi="Kaiti SC" w:cs="宋体" w:hint="eastAsia"/>
          <w:color w:val="FF0000"/>
          <w:sz w:val="24"/>
          <w:szCs w:val="24"/>
        </w:rPr>
        <w:t>（第1</w:t>
      </w:r>
      <w:r w:rsidR="00B224D0">
        <w:rPr>
          <w:rFonts w:ascii="Kaiti SC" w:eastAsia="Kaiti SC" w:hAnsi="Kaiti SC" w:cs="宋体"/>
          <w:color w:val="FF0000"/>
          <w:sz w:val="24"/>
          <w:szCs w:val="24"/>
        </w:rPr>
        <w:t>4</w:t>
      </w:r>
      <w:r w:rsidR="00B224D0">
        <w:rPr>
          <w:rFonts w:ascii="Kaiti SC" w:eastAsia="Kaiti SC" w:hAnsi="Kaiti SC" w:cs="宋体" w:hint="eastAsia"/>
          <w:color w:val="FF0000"/>
          <w:sz w:val="24"/>
          <w:szCs w:val="24"/>
        </w:rPr>
        <w:t>条）</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第十八条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查封、扣押、冻结被执行人的财产时，执行人员应当制作笔录，载明下列内容：</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（一）执行措施开始及完成的时间；</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（二）财产的所在地、种类、数量；</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（三）财产的保管人；</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（四）其他应当记明的事项。</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执行人员及保管人应当在笔录上签名，有民事诉讼法第二百四十五条规定的人员到场的，到场人员也应当在笔录上签名。</w:t>
      </w:r>
    </w:p>
    <w:p w:rsidR="002D20F5" w:rsidRPr="00B224D0" w:rsidRDefault="002D20F5" w:rsidP="002D20F5">
      <w:pPr>
        <w:pStyle w:val="a3"/>
        <w:spacing w:line="520" w:lineRule="exact"/>
        <w:rPr>
          <w:rFonts w:ascii="Kaiti SC" w:eastAsia="Kaiti SC" w:hAnsi="Kaiti SC" w:cs="宋体"/>
          <w:color w:val="FF0000"/>
          <w:sz w:val="24"/>
          <w:szCs w:val="24"/>
        </w:rPr>
      </w:pPr>
      <w:r w:rsidRPr="00B224D0">
        <w:rPr>
          <w:rFonts w:ascii="Kaiti SC" w:eastAsia="Kaiti SC" w:hAnsi="Kaiti SC" w:cs="宋体" w:hint="eastAsia"/>
          <w:sz w:val="24"/>
          <w:szCs w:val="24"/>
        </w:rPr>
        <w:t xml:space="preserve">　　第十九条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查封、扣押、冻结被执行人的财产，以其价额足以清偿法律文书确定的债权额及执行费用为限，</w:t>
      </w:r>
      <w:r w:rsidRPr="00B224D0">
        <w:rPr>
          <w:rFonts w:ascii="Kaiti SC" w:eastAsia="Kaiti SC" w:hAnsi="Kaiti SC" w:cs="宋体" w:hint="eastAsia"/>
          <w:color w:val="FF0000"/>
          <w:sz w:val="24"/>
          <w:szCs w:val="24"/>
        </w:rPr>
        <w:t>不得明显超标的额查封、扣押、冻结。</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第二十条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查封、扣押的效力及于查封、扣押物的从物和天然孳息。</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第二十一条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查封地上建筑物的效力及于该地上建筑物使用范围内的土地使用权，查封土地使用权的效力及于地上建筑物，但土地使用权与地上建筑物的</w:t>
      </w:r>
      <w:r w:rsidRPr="00B224D0">
        <w:rPr>
          <w:rFonts w:ascii="Kaiti SC" w:eastAsia="Kaiti SC" w:hAnsi="Kaiti SC" w:cs="宋体" w:hint="eastAsia"/>
          <w:sz w:val="24"/>
          <w:szCs w:val="24"/>
        </w:rPr>
        <w:lastRenderedPageBreak/>
        <w:t>所有权分属被执行人与他人的除外。</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地上建筑物和土地使用权的登记机关不是同一机关的，应当分别办理查封登记。</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第二十二条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查封、扣押、冻结的财产灭失或者毁损的，查封、扣押、冻结的效力及于该财产的替代物、赔偿款。人民法院应当及时作出查封、扣押、冻结该替代物、赔偿款的裁定。</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第二十三条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rsidR="002D20F5" w:rsidRPr="00B224D0"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查封、扣押、冻结协助执行通知书在送达登记机关时，其他人民法院已向该登记机关送达了过户登记协助执行通知书的，应当优先办理过户登记。</w:t>
      </w:r>
    </w:p>
    <w:p w:rsidR="002D20F5" w:rsidRPr="006566A9" w:rsidRDefault="002D20F5" w:rsidP="002D20F5">
      <w:pPr>
        <w:pStyle w:val="a3"/>
        <w:spacing w:line="520" w:lineRule="exact"/>
        <w:rPr>
          <w:rFonts w:ascii="Kaiti SC" w:eastAsia="Kaiti SC" w:hAnsi="Kaiti SC" w:cs="宋体"/>
          <w:sz w:val="24"/>
          <w:szCs w:val="24"/>
        </w:rPr>
      </w:pPr>
      <w:r w:rsidRPr="00B224D0">
        <w:rPr>
          <w:rFonts w:ascii="Kaiti SC" w:eastAsia="Kaiti SC" w:hAnsi="Kaiti SC" w:cs="宋体" w:hint="eastAsia"/>
          <w:sz w:val="24"/>
          <w:szCs w:val="24"/>
        </w:rPr>
        <w:t xml:space="preserve">　　第二十四条</w:t>
      </w:r>
      <w:r w:rsidR="008614ED" w:rsidRPr="00B224D0">
        <w:rPr>
          <w:rFonts w:ascii="Kaiti SC" w:eastAsia="Kaiti SC" w:hAnsi="Kaiti SC" w:cs="宋体" w:hint="eastAsia"/>
          <w:sz w:val="24"/>
          <w:szCs w:val="24"/>
        </w:rPr>
        <w:t xml:space="preserve">　</w:t>
      </w:r>
      <w:r w:rsidRPr="00B224D0">
        <w:rPr>
          <w:rFonts w:ascii="Kaiti SC" w:eastAsia="Kaiti SC" w:hAnsi="Kaiti SC" w:cs="宋体" w:hint="eastAsia"/>
          <w:sz w:val="24"/>
          <w:szCs w:val="24"/>
        </w:rPr>
        <w:t>被执行人就已经查封、扣押、冻结的财产所作的移转、设定权利负担或者其他有碍执行的行为，不得对抗申请执行人。</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第三人未经人民法院准许占有查封、扣押、冻结的财产或者实施其他有碍执行的行为的，人民法院可以依据申请执行人的申请或者依职权解除其占有或者排除其妨害。</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人民法院的查封、扣押、冻结没有公示的，其效力不得对抗善意第三人。</w:t>
      </w:r>
    </w:p>
    <w:p w:rsidR="002D20F5" w:rsidRPr="006566A9" w:rsidRDefault="002D20F5" w:rsidP="002D20F5">
      <w:pPr>
        <w:pStyle w:val="a3"/>
        <w:spacing w:line="520" w:lineRule="exact"/>
        <w:rPr>
          <w:rFonts w:ascii="Kaiti SC" w:eastAsia="Kaiti SC" w:hAnsi="Kaiti SC" w:cs="宋体"/>
          <w:color w:val="FF0000"/>
          <w:sz w:val="24"/>
          <w:szCs w:val="24"/>
        </w:rPr>
      </w:pPr>
      <w:r w:rsidRPr="006566A9">
        <w:rPr>
          <w:rFonts w:ascii="Kaiti SC" w:eastAsia="Kaiti SC" w:hAnsi="Kaiti SC" w:cs="宋体" w:hint="eastAsia"/>
          <w:sz w:val="24"/>
          <w:szCs w:val="24"/>
        </w:rPr>
        <w:t xml:space="preserve">　　第二十五条</w:t>
      </w:r>
      <w:r w:rsidR="008614ED" w:rsidRPr="006566A9">
        <w:rPr>
          <w:rFonts w:ascii="Kaiti SC" w:eastAsia="Kaiti SC" w:hAnsi="Kaiti SC" w:cs="宋体" w:hint="eastAsia"/>
          <w:sz w:val="24"/>
          <w:szCs w:val="24"/>
        </w:rPr>
        <w:t xml:space="preserve">　</w:t>
      </w:r>
      <w:r w:rsidRPr="006566A9">
        <w:rPr>
          <w:rFonts w:ascii="Kaiti SC" w:eastAsia="Kaiti SC" w:hAnsi="Kaiti SC" w:cs="宋体" w:hint="eastAsia"/>
          <w:sz w:val="24"/>
          <w:szCs w:val="24"/>
        </w:rPr>
        <w:t>人民法院查封、扣押被执行人设定最高额抵押权的抵押物的，应当通知抵押权人。抵押权人受抵押担保的债权数额自收到人民法院通知时起不再增加。</w:t>
      </w:r>
      <w:r w:rsidR="006566A9">
        <w:rPr>
          <w:rFonts w:ascii="Kaiti SC" w:eastAsia="Kaiti SC" w:hAnsi="Kaiti SC" w:cs="宋体" w:hint="eastAsia"/>
          <w:color w:val="FF0000"/>
          <w:sz w:val="24"/>
          <w:szCs w:val="24"/>
        </w:rPr>
        <w:t>（对最高额抵押的影响）</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人民法院虽然没有通知抵押权人，但有证据证明抵押权人知道或者应当知道查封、扣押事实的，受抵押担保的债权数额从其知道或者应当知道该事实时起不再增加。</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第二十六条</w:t>
      </w:r>
      <w:r w:rsidR="008614ED" w:rsidRPr="006566A9">
        <w:rPr>
          <w:rFonts w:ascii="Kaiti SC" w:eastAsia="Kaiti SC" w:hAnsi="Kaiti SC" w:cs="宋体" w:hint="eastAsia"/>
          <w:sz w:val="24"/>
          <w:szCs w:val="24"/>
        </w:rPr>
        <w:t xml:space="preserve">　</w:t>
      </w:r>
      <w:r w:rsidRPr="006566A9">
        <w:rPr>
          <w:rFonts w:ascii="Kaiti SC" w:eastAsia="Kaiti SC" w:hAnsi="Kaiti SC" w:cs="宋体" w:hint="eastAsia"/>
          <w:sz w:val="24"/>
          <w:szCs w:val="24"/>
        </w:rPr>
        <w:t>对已被人民法院查封、扣押、冻结的财产，其他人民法院可以进行轮候查封、扣押、冻结。查封、扣押、冻结解除的，登记在先的轮候查封、</w:t>
      </w:r>
      <w:r w:rsidRPr="006566A9">
        <w:rPr>
          <w:rFonts w:ascii="Kaiti SC" w:eastAsia="Kaiti SC" w:hAnsi="Kaiti SC" w:cs="宋体" w:hint="eastAsia"/>
          <w:sz w:val="24"/>
          <w:szCs w:val="24"/>
        </w:rPr>
        <w:lastRenderedPageBreak/>
        <w:t>扣押、冻结即自动生效。</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其他人民法院对已登记的财产进行轮候查封、扣押、冻结的，应当通知有关登记机关协助进行轮候登记，实施查封、扣押、冻结的人民法院应当允许其他人民法院查阅有关文书和记录。</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其他人民法院对没有登记的财产进行轮候查封、扣押、冻结的，应当制作笔录，并经实施查封、扣押、冻结的人民法院执行人员及被执行人签字，或者书面通知实施查封、扣押、冻结的人民法院。</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第二十七条</w:t>
      </w:r>
      <w:r w:rsidR="008614ED" w:rsidRPr="006566A9">
        <w:rPr>
          <w:rFonts w:ascii="Kaiti SC" w:eastAsia="Kaiti SC" w:hAnsi="Kaiti SC" w:cs="宋体" w:hint="eastAsia"/>
          <w:sz w:val="24"/>
          <w:szCs w:val="24"/>
        </w:rPr>
        <w:t xml:space="preserve">　</w:t>
      </w:r>
      <w:r w:rsidRPr="006566A9">
        <w:rPr>
          <w:rFonts w:ascii="Kaiti SC" w:eastAsia="Kaiti SC" w:hAnsi="Kaiti SC" w:cs="宋体" w:hint="eastAsia"/>
          <w:sz w:val="24"/>
          <w:szCs w:val="24"/>
        </w:rPr>
        <w:t>查封、扣押、冻结期限届满，人民法院未办理延期手续的，查封、扣押、冻结的效力消灭。</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查封、扣押、冻结的财产已经被执行拍卖、变卖或者抵债的，查封、扣押、冻结的效力消灭。</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第二十八条</w:t>
      </w:r>
      <w:r w:rsidR="008614ED" w:rsidRPr="006566A9">
        <w:rPr>
          <w:rFonts w:ascii="Kaiti SC" w:eastAsia="Kaiti SC" w:hAnsi="Kaiti SC" w:cs="宋体" w:hint="eastAsia"/>
          <w:sz w:val="24"/>
          <w:szCs w:val="24"/>
        </w:rPr>
        <w:t xml:space="preserve">　</w:t>
      </w:r>
      <w:r w:rsidRPr="006566A9">
        <w:rPr>
          <w:rFonts w:ascii="Kaiti SC" w:eastAsia="Kaiti SC" w:hAnsi="Kaiti SC" w:cs="宋体" w:hint="eastAsia"/>
          <w:sz w:val="24"/>
          <w:szCs w:val="24"/>
        </w:rPr>
        <w:t>有下列情形之一的，人民法院应当作出解除查封、扣押、冻结裁定，并送达申请执行人、被执行人或者案外人：</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（一）查封、扣押、冻结案外人财产的；</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（二）申请执行人撤回执行申请或者放弃债权的；</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（三）查封、扣押、冻结的财产流拍或者变卖不成，申请执行人和其他执行债权人又不同意接受抵债，且对该财产又无法采取其他执行措施的；</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（四）债务已经清偿的；</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（五）被执行人提供担保且申请执行人同意解除查封、扣押、冻结的；</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（六）人民法院认为应当解除查封、扣押、冻结的其他情形。</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解除以登记方式实施的查封、扣押、冻结的，应当向登记机关发出协助执行通知书。</w:t>
      </w:r>
    </w:p>
    <w:p w:rsidR="002D20F5" w:rsidRPr="006566A9" w:rsidRDefault="002D20F5" w:rsidP="002D20F5">
      <w:pPr>
        <w:pStyle w:val="a3"/>
        <w:spacing w:line="520" w:lineRule="exact"/>
        <w:rPr>
          <w:rFonts w:ascii="Kaiti SC" w:eastAsia="Kaiti SC" w:hAnsi="Kaiti SC" w:cs="宋体"/>
          <w:sz w:val="24"/>
          <w:szCs w:val="24"/>
        </w:rPr>
      </w:pPr>
      <w:r w:rsidRPr="006566A9">
        <w:rPr>
          <w:rFonts w:ascii="Kaiti SC" w:eastAsia="Kaiti SC" w:hAnsi="Kaiti SC" w:cs="宋体" w:hint="eastAsia"/>
          <w:sz w:val="24"/>
          <w:szCs w:val="24"/>
        </w:rPr>
        <w:t xml:space="preserve">　　第二十九条</w:t>
      </w:r>
      <w:r w:rsidR="008614ED" w:rsidRPr="006566A9">
        <w:rPr>
          <w:rFonts w:ascii="Kaiti SC" w:eastAsia="Kaiti SC" w:hAnsi="Kaiti SC" w:cs="宋体" w:hint="eastAsia"/>
          <w:sz w:val="24"/>
          <w:szCs w:val="24"/>
        </w:rPr>
        <w:t xml:space="preserve">　</w:t>
      </w:r>
      <w:r w:rsidRPr="006566A9">
        <w:rPr>
          <w:rFonts w:ascii="Kaiti SC" w:eastAsia="Kaiti SC" w:hAnsi="Kaiti SC" w:cs="宋体" w:hint="eastAsia"/>
          <w:sz w:val="24"/>
          <w:szCs w:val="24"/>
        </w:rPr>
        <w:t>财产保全裁定和先予执行裁定的执行适用本规定。</w:t>
      </w:r>
    </w:p>
    <w:p w:rsidR="002D20F5" w:rsidRPr="006566A9" w:rsidRDefault="002D20F5" w:rsidP="002D20F5">
      <w:pPr>
        <w:pStyle w:val="a3"/>
        <w:spacing w:line="520" w:lineRule="exact"/>
        <w:rPr>
          <w:rFonts w:ascii="Kaiti SC" w:eastAsia="Kaiti SC" w:hAnsi="Kaiti SC" w:cs="宋体" w:hint="eastAsia"/>
          <w:sz w:val="24"/>
          <w:szCs w:val="24"/>
        </w:rPr>
      </w:pPr>
      <w:r w:rsidRPr="006566A9">
        <w:rPr>
          <w:rFonts w:ascii="Kaiti SC" w:eastAsia="Kaiti SC" w:hAnsi="Kaiti SC" w:cs="宋体" w:hint="eastAsia"/>
          <w:sz w:val="24"/>
          <w:szCs w:val="24"/>
        </w:rPr>
        <w:t xml:space="preserve">　　第三十条</w:t>
      </w:r>
      <w:r w:rsidR="008614ED" w:rsidRPr="006566A9">
        <w:rPr>
          <w:rFonts w:ascii="Kaiti SC" w:eastAsia="Kaiti SC" w:hAnsi="Kaiti SC" w:cs="宋体" w:hint="eastAsia"/>
          <w:sz w:val="24"/>
          <w:szCs w:val="24"/>
        </w:rPr>
        <w:t xml:space="preserve">　</w:t>
      </w:r>
      <w:r w:rsidRPr="006566A9">
        <w:rPr>
          <w:rFonts w:ascii="Kaiti SC" w:eastAsia="Kaiti SC" w:hAnsi="Kaiti SC" w:cs="宋体" w:hint="eastAsia"/>
          <w:sz w:val="24"/>
          <w:szCs w:val="24"/>
        </w:rPr>
        <w:t>本规定自2005年1月1日起施行。施行前本院公布的司法解释与本规定不一致的，以本规定为准。</w:t>
      </w:r>
      <w:bookmarkStart w:id="0" w:name="_GoBack"/>
      <w:bookmarkEnd w:id="0"/>
    </w:p>
    <w:sectPr w:rsidR="002D20F5" w:rsidRPr="006566A9"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833" w:rsidRDefault="00DF6833">
      <w:r>
        <w:separator/>
      </w:r>
    </w:p>
  </w:endnote>
  <w:endnote w:type="continuationSeparator" w:id="0">
    <w:p w:rsidR="00DF6833" w:rsidRDefault="00DF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D14CD9"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D14CD9"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431325">
      <w:rPr>
        <w:rStyle w:val="a6"/>
        <w:noProof/>
      </w:rPr>
      <w:t>0</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833" w:rsidRDefault="00DF6833">
      <w:r>
        <w:separator/>
      </w:r>
    </w:p>
  </w:footnote>
  <w:footnote w:type="continuationSeparator" w:id="0">
    <w:p w:rsidR="00DF6833" w:rsidRDefault="00DF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3921"/>
    <w:rsid w:val="000B47FF"/>
    <w:rsid w:val="000B6883"/>
    <w:rsid w:val="000C4793"/>
    <w:rsid w:val="000D7352"/>
    <w:rsid w:val="000E4EE9"/>
    <w:rsid w:val="000E5187"/>
    <w:rsid w:val="000E56CF"/>
    <w:rsid w:val="000E6D88"/>
    <w:rsid w:val="000F150B"/>
    <w:rsid w:val="000F2196"/>
    <w:rsid w:val="000F2D91"/>
    <w:rsid w:val="001019DC"/>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C7C4A"/>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20F5"/>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C51DE"/>
    <w:rsid w:val="003D7E4C"/>
    <w:rsid w:val="003E737D"/>
    <w:rsid w:val="003F534F"/>
    <w:rsid w:val="00403942"/>
    <w:rsid w:val="00422EA0"/>
    <w:rsid w:val="00424BBA"/>
    <w:rsid w:val="00424C9C"/>
    <w:rsid w:val="00430221"/>
    <w:rsid w:val="00431325"/>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566A9"/>
    <w:rsid w:val="00661621"/>
    <w:rsid w:val="006711F4"/>
    <w:rsid w:val="0068140B"/>
    <w:rsid w:val="00685825"/>
    <w:rsid w:val="0069347C"/>
    <w:rsid w:val="006B086F"/>
    <w:rsid w:val="006B145E"/>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9389C"/>
    <w:rsid w:val="007A51E0"/>
    <w:rsid w:val="007A6544"/>
    <w:rsid w:val="007A7FD3"/>
    <w:rsid w:val="007B2410"/>
    <w:rsid w:val="007C01D1"/>
    <w:rsid w:val="007C0694"/>
    <w:rsid w:val="007C5705"/>
    <w:rsid w:val="007D13B8"/>
    <w:rsid w:val="007D529B"/>
    <w:rsid w:val="007D638A"/>
    <w:rsid w:val="007D77CE"/>
    <w:rsid w:val="00802CDC"/>
    <w:rsid w:val="00803ECE"/>
    <w:rsid w:val="00805E1D"/>
    <w:rsid w:val="00813FEC"/>
    <w:rsid w:val="00814E29"/>
    <w:rsid w:val="00823C1E"/>
    <w:rsid w:val="00826D77"/>
    <w:rsid w:val="0083338D"/>
    <w:rsid w:val="008614ED"/>
    <w:rsid w:val="008701AB"/>
    <w:rsid w:val="0087139A"/>
    <w:rsid w:val="00877798"/>
    <w:rsid w:val="00877DDD"/>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24D0"/>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4CD9"/>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DF6833"/>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FC7A7"/>
  <w15:docId w15:val="{97CB9CF7-1682-F043-9C88-86D208C8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0810-9308-6849-81EE-5957E328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665</Words>
  <Characters>3794</Characters>
  <Application>Microsoft Office Word</Application>
  <DocSecurity>0</DocSecurity>
  <Lines>31</Lines>
  <Paragraphs>8</Paragraphs>
  <ScaleCrop>false</ScaleCrop>
  <Company>Lenovo (Beijing) Limited</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14</cp:revision>
  <cp:lastPrinted>2014-04-03T09:04:00Z</cp:lastPrinted>
  <dcterms:created xsi:type="dcterms:W3CDTF">2021-03-02T07:01:00Z</dcterms:created>
  <dcterms:modified xsi:type="dcterms:W3CDTF">2024-12-25T08:01:00Z</dcterms:modified>
</cp:coreProperties>
</file>